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33504" w14:textId="77777777" w:rsidR="00B3400B" w:rsidRPr="00B3400B" w:rsidRDefault="00B3400B" w:rsidP="00B3400B">
      <w:pPr>
        <w:pStyle w:val="SZ2"/>
        <w:numPr>
          <w:ilvl w:val="0"/>
          <w:numId w:val="0"/>
        </w:numPr>
        <w:ind w:left="1143"/>
        <w:jc w:val="center"/>
        <w:rPr>
          <w:rFonts w:cstheme="minorHAnsi"/>
          <w:sz w:val="24"/>
          <w:szCs w:val="24"/>
        </w:rPr>
      </w:pPr>
      <w:bookmarkStart w:id="0" w:name="_Toc492639782"/>
      <w:bookmarkStart w:id="1" w:name="_Toc492639982"/>
      <w:bookmarkStart w:id="2" w:name="_Toc442199029"/>
      <w:bookmarkStart w:id="3" w:name="_Toc478661501"/>
      <w:r w:rsidRPr="00B3400B">
        <w:rPr>
          <w:rFonts w:cstheme="minorHAnsi"/>
          <w:sz w:val="24"/>
          <w:szCs w:val="24"/>
        </w:rPr>
        <w:t>FÖLDGÁZTÁROLÁSI SZEZONÁLIS ALAPSZOLGÁLTATÁS IGÉNYBEVÉTELÉRE ÉS NYÚJTÁSÁRA VONATKOZÓ CSOMAG SZERZŐDÉS</w:t>
      </w:r>
      <w:bookmarkEnd w:id="0"/>
    </w:p>
    <w:p w14:paraId="4EF5B770" w14:textId="77777777" w:rsidR="00B3400B" w:rsidRPr="00B3400B" w:rsidRDefault="00B3400B" w:rsidP="00B3400B">
      <w:pPr>
        <w:spacing w:line="300" w:lineRule="atLeast"/>
        <w:ind w:left="3420" w:hanging="3420"/>
        <w:rPr>
          <w:rFonts w:asciiTheme="minorHAnsi" w:hAnsiTheme="minorHAnsi" w:cstheme="minorHAnsi"/>
        </w:rPr>
      </w:pPr>
    </w:p>
    <w:p w14:paraId="438B2D7D" w14:textId="77777777" w:rsidR="00B3400B" w:rsidRPr="00B3400B" w:rsidRDefault="00B3400B" w:rsidP="00B3400B">
      <w:pPr>
        <w:pStyle w:val="mell"/>
        <w:spacing w:line="300" w:lineRule="atLeast"/>
        <w:ind w:left="3420" w:hanging="3420"/>
        <w:rPr>
          <w:rFonts w:asciiTheme="minorHAnsi" w:eastAsia="Calibri" w:hAnsiTheme="minorHAnsi" w:cstheme="minorHAnsi"/>
        </w:rPr>
      </w:pPr>
      <w:r w:rsidRPr="00B3400B">
        <w:rPr>
          <w:rFonts w:asciiTheme="minorHAnsi" w:eastAsia="Calibri" w:hAnsiTheme="minorHAnsi" w:cstheme="minorHAnsi"/>
        </w:rPr>
        <w:t xml:space="preserve">amely </w:t>
      </w:r>
      <w:r w:rsidRPr="00B3400B">
        <w:rPr>
          <w:rFonts w:asciiTheme="minorHAnsi" w:eastAsia="Calibri" w:hAnsiTheme="minorHAnsi" w:cstheme="minorHAnsi"/>
          <w:b/>
        </w:rPr>
        <w:t>egyrészről</w:t>
      </w:r>
      <w:r w:rsidRPr="00B3400B">
        <w:rPr>
          <w:rFonts w:asciiTheme="minorHAnsi" w:eastAsia="Calibri" w:hAnsiTheme="minorHAnsi" w:cstheme="minorHAnsi"/>
        </w:rPr>
        <w:t xml:space="preserve"> </w:t>
      </w:r>
      <w:proofErr w:type="gramStart"/>
      <w:r w:rsidRPr="00B3400B">
        <w:rPr>
          <w:rFonts w:asciiTheme="minorHAnsi" w:eastAsia="Calibri" w:hAnsiTheme="minorHAnsi" w:cstheme="minorHAnsi"/>
        </w:rPr>
        <w:t>a</w:t>
      </w:r>
      <w:proofErr w:type="gramEnd"/>
      <w:r w:rsidRPr="00B3400B">
        <w:rPr>
          <w:rFonts w:asciiTheme="minorHAnsi" w:eastAsia="Calibri" w:hAnsiTheme="minorHAnsi" w:cstheme="minorHAnsi"/>
        </w:rPr>
        <w:tab/>
      </w:r>
    </w:p>
    <w:p w14:paraId="4D5CDA2B" w14:textId="77777777" w:rsidR="00B3400B" w:rsidRPr="00B3400B" w:rsidRDefault="00B3400B" w:rsidP="00B3400B">
      <w:pPr>
        <w:autoSpaceDE w:val="0"/>
        <w:autoSpaceDN w:val="0"/>
        <w:adjustRightInd w:val="0"/>
        <w:spacing w:before="120" w:after="120" w:line="300" w:lineRule="atLeast"/>
        <w:ind w:left="3419" w:hanging="3419"/>
        <w:rPr>
          <w:rFonts w:asciiTheme="minorHAnsi" w:hAnsiTheme="minorHAnsi" w:cstheme="minorHAnsi"/>
        </w:rPr>
      </w:pPr>
      <w:proofErr w:type="gramStart"/>
      <w:r w:rsidRPr="00B3400B">
        <w:rPr>
          <w:rFonts w:asciiTheme="minorHAnsi" w:hAnsiTheme="minorHAnsi" w:cstheme="minorHAnsi"/>
        </w:rPr>
        <w:t>székhelye</w:t>
      </w:r>
      <w:proofErr w:type="gramEnd"/>
      <w:r w:rsidRPr="00B3400B">
        <w:rPr>
          <w:rFonts w:asciiTheme="minorHAnsi" w:hAnsiTheme="minorHAnsi" w:cstheme="minorHAnsi"/>
        </w:rPr>
        <w:t>:</w:t>
      </w:r>
      <w:r w:rsidRPr="00B3400B">
        <w:rPr>
          <w:rFonts w:asciiTheme="minorHAnsi" w:hAnsiTheme="minorHAnsi" w:cstheme="minorHAnsi"/>
        </w:rPr>
        <w:tab/>
      </w:r>
    </w:p>
    <w:p w14:paraId="7E2A8194" w14:textId="77777777" w:rsidR="00B3400B" w:rsidRPr="00B3400B" w:rsidRDefault="00B3400B" w:rsidP="00B3400B">
      <w:pPr>
        <w:autoSpaceDE w:val="0"/>
        <w:autoSpaceDN w:val="0"/>
        <w:adjustRightInd w:val="0"/>
        <w:spacing w:before="120" w:after="120" w:line="300" w:lineRule="atLeast"/>
        <w:ind w:left="3419" w:hanging="3419"/>
        <w:rPr>
          <w:rFonts w:asciiTheme="minorHAnsi" w:hAnsiTheme="minorHAnsi" w:cstheme="minorHAnsi"/>
        </w:rPr>
      </w:pPr>
      <w:proofErr w:type="gramStart"/>
      <w:r w:rsidRPr="00B3400B">
        <w:rPr>
          <w:rFonts w:asciiTheme="minorHAnsi" w:hAnsiTheme="minorHAnsi" w:cstheme="minorHAnsi"/>
        </w:rPr>
        <w:t>levelezési</w:t>
      </w:r>
      <w:proofErr w:type="gramEnd"/>
      <w:r w:rsidRPr="00B3400B">
        <w:rPr>
          <w:rFonts w:asciiTheme="minorHAnsi" w:hAnsiTheme="minorHAnsi" w:cstheme="minorHAnsi"/>
        </w:rPr>
        <w:t xml:space="preserve"> címe:</w:t>
      </w:r>
      <w:r w:rsidRPr="00B3400B">
        <w:rPr>
          <w:rFonts w:asciiTheme="minorHAnsi" w:hAnsiTheme="minorHAnsi" w:cstheme="minorHAnsi"/>
        </w:rPr>
        <w:tab/>
      </w:r>
    </w:p>
    <w:p w14:paraId="3FBA026D" w14:textId="77777777" w:rsidR="00B3400B" w:rsidRPr="00B3400B" w:rsidRDefault="00B3400B" w:rsidP="00B3400B">
      <w:pPr>
        <w:pStyle w:val="mell"/>
        <w:spacing w:after="120" w:line="300" w:lineRule="atLeast"/>
        <w:ind w:left="3419" w:hanging="3419"/>
        <w:rPr>
          <w:rFonts w:asciiTheme="minorHAnsi" w:eastAsia="Calibri" w:hAnsiTheme="minorHAnsi" w:cstheme="minorHAnsi"/>
        </w:rPr>
      </w:pPr>
      <w:proofErr w:type="gramStart"/>
      <w:r w:rsidRPr="00B3400B">
        <w:rPr>
          <w:rFonts w:asciiTheme="minorHAnsi" w:eastAsia="Calibri" w:hAnsiTheme="minorHAnsi" w:cstheme="minorHAnsi"/>
        </w:rPr>
        <w:t>számlavezető</w:t>
      </w:r>
      <w:proofErr w:type="gramEnd"/>
      <w:r w:rsidRPr="00B3400B">
        <w:rPr>
          <w:rFonts w:asciiTheme="minorHAnsi" w:eastAsia="Calibri" w:hAnsiTheme="minorHAnsi" w:cstheme="minorHAnsi"/>
        </w:rPr>
        <w:t xml:space="preserve"> pénzintézete:</w:t>
      </w:r>
      <w:r w:rsidRPr="00B3400B">
        <w:rPr>
          <w:rFonts w:asciiTheme="minorHAnsi" w:eastAsia="Calibri" w:hAnsiTheme="minorHAnsi" w:cstheme="minorHAnsi"/>
        </w:rPr>
        <w:tab/>
      </w:r>
    </w:p>
    <w:p w14:paraId="5DFBEC95" w14:textId="77777777" w:rsidR="00B3400B" w:rsidRPr="00B3400B" w:rsidRDefault="00B3400B" w:rsidP="00B3400B">
      <w:pPr>
        <w:pStyle w:val="mell"/>
        <w:spacing w:after="120" w:line="300" w:lineRule="atLeast"/>
        <w:ind w:left="3419" w:hanging="3419"/>
        <w:rPr>
          <w:rFonts w:asciiTheme="minorHAnsi" w:eastAsia="Calibri" w:hAnsiTheme="minorHAnsi" w:cstheme="minorHAnsi"/>
        </w:rPr>
      </w:pPr>
      <w:proofErr w:type="gramStart"/>
      <w:r w:rsidRPr="00B3400B">
        <w:rPr>
          <w:rFonts w:asciiTheme="minorHAnsi" w:eastAsia="Calibri" w:hAnsiTheme="minorHAnsi" w:cstheme="minorHAnsi"/>
        </w:rPr>
        <w:t>számlaszáma</w:t>
      </w:r>
      <w:proofErr w:type="gramEnd"/>
      <w:r w:rsidRPr="00B3400B">
        <w:rPr>
          <w:rFonts w:asciiTheme="minorHAnsi" w:eastAsia="Calibri" w:hAnsiTheme="minorHAnsi" w:cstheme="minorHAnsi"/>
        </w:rPr>
        <w:t>:</w:t>
      </w:r>
      <w:r w:rsidRPr="00B3400B">
        <w:rPr>
          <w:rFonts w:asciiTheme="minorHAnsi" w:eastAsia="Calibri" w:hAnsiTheme="minorHAnsi" w:cstheme="minorHAnsi"/>
        </w:rPr>
        <w:tab/>
      </w:r>
    </w:p>
    <w:p w14:paraId="24AFF9EE" w14:textId="77777777" w:rsidR="00B3400B" w:rsidRPr="00B3400B" w:rsidRDefault="00B3400B" w:rsidP="00B3400B">
      <w:pPr>
        <w:pStyle w:val="mell"/>
        <w:spacing w:after="120" w:line="300" w:lineRule="atLeast"/>
        <w:ind w:left="3419" w:hanging="3419"/>
        <w:rPr>
          <w:rFonts w:asciiTheme="minorHAnsi" w:eastAsia="Calibri" w:hAnsiTheme="minorHAnsi" w:cstheme="minorHAnsi"/>
        </w:rPr>
      </w:pPr>
      <w:proofErr w:type="gramStart"/>
      <w:r w:rsidRPr="00B3400B">
        <w:rPr>
          <w:rFonts w:asciiTheme="minorHAnsi" w:eastAsia="Calibri" w:hAnsiTheme="minorHAnsi" w:cstheme="minorHAnsi"/>
        </w:rPr>
        <w:t>számlázási</w:t>
      </w:r>
      <w:proofErr w:type="gramEnd"/>
      <w:r w:rsidRPr="00B3400B">
        <w:rPr>
          <w:rFonts w:asciiTheme="minorHAnsi" w:eastAsia="Calibri" w:hAnsiTheme="minorHAnsi" w:cstheme="minorHAnsi"/>
        </w:rPr>
        <w:t xml:space="preserve"> cím:</w:t>
      </w:r>
      <w:r w:rsidRPr="00B3400B">
        <w:rPr>
          <w:rFonts w:asciiTheme="minorHAnsi" w:eastAsia="Calibri" w:hAnsiTheme="minorHAnsi" w:cstheme="minorHAnsi"/>
        </w:rPr>
        <w:tab/>
      </w:r>
    </w:p>
    <w:p w14:paraId="0E13E539" w14:textId="77777777" w:rsidR="00B3400B" w:rsidRPr="00B3400B" w:rsidRDefault="00B3400B" w:rsidP="00B3400B">
      <w:pPr>
        <w:pStyle w:val="mell"/>
        <w:spacing w:after="120" w:line="300" w:lineRule="atLeast"/>
        <w:ind w:left="3419" w:hanging="3419"/>
        <w:rPr>
          <w:rFonts w:asciiTheme="minorHAnsi" w:eastAsia="Calibri" w:hAnsiTheme="minorHAnsi" w:cstheme="minorHAnsi"/>
        </w:rPr>
      </w:pPr>
      <w:proofErr w:type="gramStart"/>
      <w:r w:rsidRPr="00B3400B">
        <w:rPr>
          <w:rFonts w:asciiTheme="minorHAnsi" w:eastAsia="Calibri" w:hAnsiTheme="minorHAnsi" w:cstheme="minorHAnsi"/>
        </w:rPr>
        <w:t>adószáma</w:t>
      </w:r>
      <w:proofErr w:type="gramEnd"/>
      <w:r w:rsidRPr="00B3400B">
        <w:rPr>
          <w:rFonts w:asciiTheme="minorHAnsi" w:eastAsia="Calibri" w:hAnsiTheme="minorHAnsi" w:cstheme="minorHAnsi"/>
        </w:rPr>
        <w:t>:</w:t>
      </w:r>
      <w:r w:rsidRPr="00B3400B">
        <w:rPr>
          <w:rFonts w:asciiTheme="minorHAnsi" w:eastAsia="Calibri" w:hAnsiTheme="minorHAnsi" w:cstheme="minorHAnsi"/>
        </w:rPr>
        <w:tab/>
      </w:r>
    </w:p>
    <w:p w14:paraId="2C4D734E" w14:textId="77777777" w:rsidR="00B3400B" w:rsidRPr="00B3400B" w:rsidRDefault="00B3400B" w:rsidP="00B3400B">
      <w:pPr>
        <w:pStyle w:val="mell"/>
        <w:spacing w:after="120" w:line="300" w:lineRule="atLeast"/>
        <w:ind w:left="3419" w:hanging="3419"/>
        <w:rPr>
          <w:rFonts w:asciiTheme="minorHAnsi" w:eastAsia="Calibri" w:hAnsiTheme="minorHAnsi" w:cstheme="minorHAnsi"/>
        </w:rPr>
      </w:pPr>
      <w:proofErr w:type="gramStart"/>
      <w:r w:rsidRPr="00B3400B">
        <w:rPr>
          <w:rFonts w:asciiTheme="minorHAnsi" w:eastAsia="Calibri" w:hAnsiTheme="minorHAnsi" w:cstheme="minorHAnsi"/>
        </w:rPr>
        <w:t>cégbíróság</w:t>
      </w:r>
      <w:proofErr w:type="gramEnd"/>
      <w:r w:rsidRPr="00B3400B">
        <w:rPr>
          <w:rFonts w:asciiTheme="minorHAnsi" w:eastAsia="Calibri" w:hAnsiTheme="minorHAnsi" w:cstheme="minorHAnsi"/>
        </w:rPr>
        <w:t xml:space="preserve"> és cégjegyzék száma:</w:t>
      </w:r>
      <w:r w:rsidRPr="00B3400B">
        <w:rPr>
          <w:rFonts w:asciiTheme="minorHAnsi" w:eastAsia="Calibri" w:hAnsiTheme="minorHAnsi" w:cstheme="minorHAnsi"/>
        </w:rPr>
        <w:tab/>
      </w:r>
    </w:p>
    <w:p w14:paraId="324D48A2" w14:textId="77777777" w:rsidR="00B3400B" w:rsidRPr="00B3400B" w:rsidRDefault="00B3400B" w:rsidP="00B3400B">
      <w:pPr>
        <w:pStyle w:val="mell"/>
        <w:spacing w:before="120" w:after="120" w:line="300" w:lineRule="atLeast"/>
        <w:rPr>
          <w:rFonts w:asciiTheme="minorHAnsi" w:eastAsia="Calibri" w:hAnsiTheme="minorHAnsi" w:cstheme="minorHAnsi"/>
        </w:rPr>
      </w:pPr>
      <w:proofErr w:type="gramStart"/>
      <w:r w:rsidRPr="00B3400B">
        <w:rPr>
          <w:rFonts w:asciiTheme="minorHAnsi" w:eastAsia="Calibri" w:hAnsiTheme="minorHAnsi" w:cstheme="minorHAnsi"/>
        </w:rPr>
        <w:t>a</w:t>
      </w:r>
      <w:proofErr w:type="gramEnd"/>
      <w:r w:rsidRPr="00B3400B">
        <w:rPr>
          <w:rFonts w:asciiTheme="minorHAnsi" w:eastAsia="Calibri" w:hAnsiTheme="minorHAnsi" w:cstheme="minorHAnsi"/>
        </w:rPr>
        <w:t xml:space="preserve"> továbbiakban, mint </w:t>
      </w:r>
      <w:r w:rsidRPr="00B3400B">
        <w:rPr>
          <w:rFonts w:asciiTheme="minorHAnsi" w:eastAsia="Calibri" w:hAnsiTheme="minorHAnsi" w:cstheme="minorHAnsi"/>
          <w:b/>
        </w:rPr>
        <w:t>Rendszerhasználó</w:t>
      </w:r>
    </w:p>
    <w:p w14:paraId="59E84BC3" w14:textId="77777777" w:rsidR="00B3400B" w:rsidRPr="00B3400B" w:rsidRDefault="00B3400B" w:rsidP="00B3400B">
      <w:pPr>
        <w:spacing w:before="120" w:after="120" w:line="300" w:lineRule="atLeast"/>
        <w:ind w:left="3420" w:hanging="3420"/>
        <w:rPr>
          <w:rFonts w:asciiTheme="minorHAnsi" w:hAnsiTheme="minorHAnsi" w:cstheme="minorHAnsi"/>
        </w:rPr>
      </w:pPr>
    </w:p>
    <w:p w14:paraId="3FAF5AAC" w14:textId="77777777" w:rsidR="00B3400B" w:rsidRPr="00B3400B" w:rsidRDefault="00B3400B" w:rsidP="00B3400B">
      <w:pPr>
        <w:spacing w:before="120" w:after="120" w:line="300" w:lineRule="atLeast"/>
        <w:ind w:left="3420" w:hanging="3420"/>
        <w:rPr>
          <w:rFonts w:asciiTheme="minorHAnsi" w:hAnsiTheme="minorHAnsi" w:cstheme="minorHAnsi"/>
        </w:rPr>
      </w:pPr>
      <w:proofErr w:type="gramStart"/>
      <w:r w:rsidRPr="00B3400B">
        <w:rPr>
          <w:rFonts w:asciiTheme="minorHAnsi" w:hAnsiTheme="minorHAnsi" w:cstheme="minorHAnsi"/>
        </w:rPr>
        <w:t>és</w:t>
      </w:r>
      <w:proofErr w:type="gramEnd"/>
      <w:r w:rsidRPr="00B3400B">
        <w:rPr>
          <w:rFonts w:asciiTheme="minorHAnsi" w:hAnsiTheme="minorHAnsi" w:cstheme="minorHAnsi"/>
        </w:rPr>
        <w:t xml:space="preserve"> </w:t>
      </w:r>
      <w:r w:rsidRPr="00B3400B">
        <w:rPr>
          <w:rFonts w:asciiTheme="minorHAnsi" w:hAnsiTheme="minorHAnsi" w:cstheme="minorHAnsi"/>
          <w:b/>
        </w:rPr>
        <w:t>másrészről az</w:t>
      </w:r>
      <w:r w:rsidRPr="00B3400B">
        <w:rPr>
          <w:rFonts w:asciiTheme="minorHAnsi" w:hAnsiTheme="minorHAnsi" w:cstheme="minorHAnsi"/>
          <w:b/>
        </w:rPr>
        <w:tab/>
        <w:t>Magyar Földgáztároló Zártkörűen Működő Részvénytársaság</w:t>
      </w:r>
    </w:p>
    <w:p w14:paraId="4536425D" w14:textId="77777777" w:rsidR="00B3400B" w:rsidRPr="00B3400B" w:rsidRDefault="00B3400B" w:rsidP="00B3400B">
      <w:pPr>
        <w:autoSpaceDE w:val="0"/>
        <w:autoSpaceDN w:val="0"/>
        <w:adjustRightInd w:val="0"/>
        <w:spacing w:before="120" w:after="120" w:line="300" w:lineRule="atLeast"/>
        <w:ind w:left="3419" w:hanging="3419"/>
        <w:rPr>
          <w:rFonts w:asciiTheme="minorHAnsi" w:hAnsiTheme="minorHAnsi" w:cstheme="minorHAnsi"/>
        </w:rPr>
      </w:pPr>
      <w:proofErr w:type="gramStart"/>
      <w:r w:rsidRPr="00B3400B">
        <w:rPr>
          <w:rFonts w:asciiTheme="minorHAnsi" w:hAnsiTheme="minorHAnsi" w:cstheme="minorHAnsi"/>
        </w:rPr>
        <w:t>székhelye</w:t>
      </w:r>
      <w:proofErr w:type="gramEnd"/>
      <w:r w:rsidRPr="00B3400B">
        <w:rPr>
          <w:rFonts w:asciiTheme="minorHAnsi" w:hAnsiTheme="minorHAnsi" w:cstheme="minorHAnsi"/>
        </w:rPr>
        <w:t>:</w:t>
      </w:r>
      <w:r w:rsidRPr="00B3400B">
        <w:rPr>
          <w:rFonts w:asciiTheme="minorHAnsi" w:hAnsiTheme="minorHAnsi" w:cstheme="minorHAnsi"/>
        </w:rPr>
        <w:tab/>
        <w:t>1138 Budapest, Váci út 144-150.</w:t>
      </w:r>
    </w:p>
    <w:p w14:paraId="4D9CC75F" w14:textId="77777777" w:rsidR="00B3400B" w:rsidRPr="00B3400B" w:rsidRDefault="00B3400B" w:rsidP="00B3400B">
      <w:pPr>
        <w:autoSpaceDE w:val="0"/>
        <w:autoSpaceDN w:val="0"/>
        <w:adjustRightInd w:val="0"/>
        <w:spacing w:before="120" w:after="120" w:line="300" w:lineRule="atLeast"/>
        <w:ind w:left="3419" w:hanging="3419"/>
        <w:rPr>
          <w:rFonts w:asciiTheme="minorHAnsi" w:hAnsiTheme="minorHAnsi" w:cstheme="minorHAnsi"/>
        </w:rPr>
      </w:pPr>
      <w:proofErr w:type="gramStart"/>
      <w:r w:rsidRPr="00B3400B">
        <w:rPr>
          <w:rFonts w:asciiTheme="minorHAnsi" w:hAnsiTheme="minorHAnsi" w:cstheme="minorHAnsi"/>
        </w:rPr>
        <w:t>levelezési</w:t>
      </w:r>
      <w:proofErr w:type="gramEnd"/>
      <w:r w:rsidRPr="00B3400B">
        <w:rPr>
          <w:rFonts w:asciiTheme="minorHAnsi" w:hAnsiTheme="minorHAnsi" w:cstheme="minorHAnsi"/>
        </w:rPr>
        <w:t xml:space="preserve"> címe:</w:t>
      </w:r>
      <w:r w:rsidRPr="00B3400B">
        <w:rPr>
          <w:rFonts w:asciiTheme="minorHAnsi" w:hAnsiTheme="minorHAnsi" w:cstheme="minorHAnsi"/>
        </w:rPr>
        <w:tab/>
        <w:t xml:space="preserve">1399  Budapest, Pf. 645. </w:t>
      </w:r>
    </w:p>
    <w:p w14:paraId="12995C55" w14:textId="77777777" w:rsidR="00B3400B" w:rsidRPr="00B3400B" w:rsidRDefault="00B3400B" w:rsidP="00B3400B">
      <w:pPr>
        <w:autoSpaceDE w:val="0"/>
        <w:autoSpaceDN w:val="0"/>
        <w:adjustRightInd w:val="0"/>
        <w:spacing w:before="120" w:after="120" w:line="300" w:lineRule="atLeast"/>
        <w:ind w:left="3419" w:hanging="3419"/>
        <w:rPr>
          <w:rFonts w:asciiTheme="minorHAnsi" w:hAnsiTheme="minorHAnsi" w:cstheme="minorHAnsi"/>
        </w:rPr>
      </w:pPr>
      <w:proofErr w:type="gramStart"/>
      <w:r w:rsidRPr="00B3400B">
        <w:rPr>
          <w:rFonts w:asciiTheme="minorHAnsi" w:hAnsiTheme="minorHAnsi" w:cstheme="minorHAnsi"/>
        </w:rPr>
        <w:t>számlavezető</w:t>
      </w:r>
      <w:proofErr w:type="gramEnd"/>
      <w:r w:rsidRPr="00B3400B">
        <w:rPr>
          <w:rFonts w:asciiTheme="minorHAnsi" w:hAnsiTheme="minorHAnsi" w:cstheme="minorHAnsi"/>
        </w:rPr>
        <w:t xml:space="preserve"> pénzintézete:</w:t>
      </w:r>
      <w:r w:rsidRPr="00B3400B">
        <w:rPr>
          <w:rFonts w:asciiTheme="minorHAnsi" w:hAnsiTheme="minorHAnsi" w:cstheme="minorHAnsi"/>
        </w:rPr>
        <w:tab/>
        <w:t>CITIBANK</w:t>
      </w:r>
    </w:p>
    <w:p w14:paraId="2077F409" w14:textId="77777777" w:rsidR="00B3400B" w:rsidRPr="00B3400B" w:rsidRDefault="00B3400B" w:rsidP="00B3400B">
      <w:pPr>
        <w:autoSpaceDE w:val="0"/>
        <w:autoSpaceDN w:val="0"/>
        <w:adjustRightInd w:val="0"/>
        <w:spacing w:before="120" w:after="120" w:line="300" w:lineRule="atLeast"/>
        <w:ind w:left="3419" w:hanging="3419"/>
        <w:rPr>
          <w:rFonts w:asciiTheme="minorHAnsi" w:hAnsiTheme="minorHAnsi" w:cstheme="minorHAnsi"/>
        </w:rPr>
      </w:pPr>
      <w:proofErr w:type="gramStart"/>
      <w:r w:rsidRPr="00B3400B">
        <w:rPr>
          <w:rFonts w:asciiTheme="minorHAnsi" w:hAnsiTheme="minorHAnsi" w:cstheme="minorHAnsi"/>
        </w:rPr>
        <w:t>számlaszáma</w:t>
      </w:r>
      <w:proofErr w:type="gramEnd"/>
      <w:r w:rsidRPr="00B3400B">
        <w:rPr>
          <w:rFonts w:asciiTheme="minorHAnsi" w:hAnsiTheme="minorHAnsi" w:cstheme="minorHAnsi"/>
        </w:rPr>
        <w:t>:</w:t>
      </w:r>
      <w:r w:rsidRPr="00B3400B">
        <w:rPr>
          <w:rFonts w:asciiTheme="minorHAnsi" w:hAnsiTheme="minorHAnsi" w:cstheme="minorHAnsi"/>
        </w:rPr>
        <w:tab/>
      </w:r>
      <w:r w:rsidRPr="00B3400B">
        <w:rPr>
          <w:rFonts w:asciiTheme="minorHAnsi" w:eastAsia="Times New Roman" w:hAnsiTheme="minorHAnsi" w:cstheme="minorHAnsi"/>
          <w:lang w:eastAsia="hu-HU"/>
        </w:rPr>
        <w:t>10800007-00000000-13714002</w:t>
      </w:r>
    </w:p>
    <w:p w14:paraId="34D9B7DD" w14:textId="77777777" w:rsidR="00B3400B" w:rsidRPr="00B3400B" w:rsidRDefault="00B3400B" w:rsidP="00B3400B">
      <w:pPr>
        <w:pStyle w:val="mell"/>
        <w:spacing w:before="120" w:after="120" w:line="300" w:lineRule="atLeast"/>
        <w:ind w:left="3419" w:hanging="3419"/>
        <w:rPr>
          <w:rFonts w:asciiTheme="minorHAnsi" w:hAnsiTheme="minorHAnsi" w:cstheme="minorHAnsi"/>
        </w:rPr>
      </w:pPr>
      <w:proofErr w:type="gramStart"/>
      <w:r w:rsidRPr="00B3400B">
        <w:rPr>
          <w:rFonts w:asciiTheme="minorHAnsi" w:hAnsiTheme="minorHAnsi" w:cstheme="minorHAnsi"/>
        </w:rPr>
        <w:t>számlázási</w:t>
      </w:r>
      <w:proofErr w:type="gramEnd"/>
      <w:r w:rsidRPr="00B3400B">
        <w:rPr>
          <w:rFonts w:asciiTheme="minorHAnsi" w:hAnsiTheme="minorHAnsi" w:cstheme="minorHAnsi"/>
        </w:rPr>
        <w:t xml:space="preserve"> cím:</w:t>
      </w:r>
      <w:r w:rsidRPr="00B3400B">
        <w:rPr>
          <w:rFonts w:asciiTheme="minorHAnsi" w:hAnsiTheme="minorHAnsi" w:cstheme="minorHAnsi"/>
        </w:rPr>
        <w:tab/>
        <w:t>1138 Budapest, Váci út 144-150.</w:t>
      </w:r>
    </w:p>
    <w:p w14:paraId="1F6F74C6" w14:textId="77777777" w:rsidR="00B3400B" w:rsidRPr="00B3400B" w:rsidRDefault="00B3400B" w:rsidP="00B3400B">
      <w:pPr>
        <w:pStyle w:val="mell"/>
        <w:spacing w:before="120" w:after="120" w:line="300" w:lineRule="atLeast"/>
        <w:ind w:left="3419" w:hanging="3419"/>
        <w:rPr>
          <w:rFonts w:asciiTheme="minorHAnsi" w:hAnsiTheme="minorHAnsi" w:cstheme="minorHAnsi"/>
        </w:rPr>
      </w:pPr>
      <w:proofErr w:type="gramStart"/>
      <w:r w:rsidRPr="00B3400B">
        <w:rPr>
          <w:rFonts w:asciiTheme="minorHAnsi" w:hAnsiTheme="minorHAnsi" w:cstheme="minorHAnsi"/>
        </w:rPr>
        <w:t>adószáma</w:t>
      </w:r>
      <w:proofErr w:type="gramEnd"/>
      <w:r w:rsidRPr="00B3400B">
        <w:rPr>
          <w:rFonts w:asciiTheme="minorHAnsi" w:hAnsiTheme="minorHAnsi" w:cstheme="minorHAnsi"/>
        </w:rPr>
        <w:t>:</w:t>
      </w:r>
      <w:r w:rsidRPr="00B3400B">
        <w:rPr>
          <w:rFonts w:asciiTheme="minorHAnsi" w:hAnsiTheme="minorHAnsi" w:cstheme="minorHAnsi"/>
        </w:rPr>
        <w:tab/>
        <w:t>12543317-2-44</w:t>
      </w:r>
    </w:p>
    <w:p w14:paraId="11DFA174" w14:textId="77777777" w:rsidR="00B3400B" w:rsidRPr="00B3400B" w:rsidRDefault="00B3400B" w:rsidP="00B3400B">
      <w:pPr>
        <w:autoSpaceDE w:val="0"/>
        <w:autoSpaceDN w:val="0"/>
        <w:adjustRightInd w:val="0"/>
        <w:spacing w:before="120" w:after="120" w:line="300" w:lineRule="atLeast"/>
        <w:ind w:left="3420" w:hanging="3420"/>
        <w:rPr>
          <w:rFonts w:asciiTheme="minorHAnsi" w:hAnsiTheme="minorHAnsi" w:cstheme="minorHAnsi"/>
        </w:rPr>
      </w:pPr>
      <w:proofErr w:type="gramStart"/>
      <w:r w:rsidRPr="00B3400B">
        <w:rPr>
          <w:rFonts w:asciiTheme="minorHAnsi" w:hAnsiTheme="minorHAnsi" w:cstheme="minorHAnsi"/>
        </w:rPr>
        <w:t>cégbíróság</w:t>
      </w:r>
      <w:proofErr w:type="gramEnd"/>
      <w:r w:rsidRPr="00B3400B">
        <w:rPr>
          <w:rFonts w:asciiTheme="minorHAnsi" w:hAnsiTheme="minorHAnsi" w:cstheme="minorHAnsi"/>
        </w:rPr>
        <w:t xml:space="preserve"> és cégjegyzék száma:</w:t>
      </w:r>
      <w:r w:rsidRPr="00B3400B">
        <w:rPr>
          <w:rFonts w:asciiTheme="minorHAnsi" w:hAnsiTheme="minorHAnsi" w:cstheme="minorHAnsi"/>
        </w:rPr>
        <w:tab/>
        <w:t>Fővárosi Törvényszék, mint Cégbíróság, Cg. 01-10-045043</w:t>
      </w:r>
    </w:p>
    <w:p w14:paraId="4B41AA98" w14:textId="77777777" w:rsidR="00B3400B" w:rsidRPr="00B3400B" w:rsidRDefault="00B3400B" w:rsidP="00B3400B">
      <w:pPr>
        <w:pStyle w:val="mell"/>
        <w:spacing w:before="120" w:after="120" w:line="300" w:lineRule="atLeast"/>
        <w:rPr>
          <w:rFonts w:asciiTheme="minorHAnsi" w:eastAsia="Calibri" w:hAnsiTheme="minorHAnsi" w:cstheme="minorHAnsi"/>
          <w:b/>
        </w:rPr>
      </w:pPr>
      <w:proofErr w:type="gramStart"/>
      <w:r w:rsidRPr="00B3400B">
        <w:rPr>
          <w:rFonts w:asciiTheme="minorHAnsi" w:eastAsia="Calibri" w:hAnsiTheme="minorHAnsi" w:cstheme="minorHAnsi"/>
        </w:rPr>
        <w:t>a</w:t>
      </w:r>
      <w:proofErr w:type="gramEnd"/>
      <w:r w:rsidRPr="00B3400B">
        <w:rPr>
          <w:rFonts w:asciiTheme="minorHAnsi" w:eastAsia="Calibri" w:hAnsiTheme="minorHAnsi" w:cstheme="minorHAnsi"/>
        </w:rPr>
        <w:t xml:space="preserve"> továbbiakban, mint </w:t>
      </w:r>
      <w:r w:rsidRPr="00B3400B">
        <w:rPr>
          <w:rFonts w:asciiTheme="minorHAnsi" w:eastAsia="Calibri" w:hAnsiTheme="minorHAnsi" w:cstheme="minorHAnsi"/>
          <w:b/>
        </w:rPr>
        <w:t>MFGT</w:t>
      </w:r>
    </w:p>
    <w:p w14:paraId="313A5FB0" w14:textId="77777777" w:rsidR="00B3400B" w:rsidRPr="00B3400B" w:rsidRDefault="00B3400B" w:rsidP="00B3400B">
      <w:pPr>
        <w:pStyle w:val="mell"/>
        <w:spacing w:before="120" w:after="120" w:line="300" w:lineRule="atLeast"/>
        <w:rPr>
          <w:rFonts w:asciiTheme="minorHAnsi" w:eastAsia="Calibri" w:hAnsiTheme="minorHAnsi" w:cstheme="minorHAnsi"/>
        </w:rPr>
      </w:pPr>
    </w:p>
    <w:p w14:paraId="2775ADF1" w14:textId="77777777" w:rsidR="00B3400B" w:rsidRPr="00B3400B" w:rsidRDefault="00B3400B" w:rsidP="00B3400B">
      <w:pPr>
        <w:pStyle w:val="mell"/>
        <w:spacing w:before="120" w:after="120" w:line="300" w:lineRule="atLeast"/>
        <w:rPr>
          <w:rFonts w:asciiTheme="minorHAnsi" w:eastAsia="Calibri" w:hAnsiTheme="minorHAnsi" w:cstheme="minorHAnsi"/>
        </w:rPr>
      </w:pPr>
    </w:p>
    <w:p w14:paraId="689EC992" w14:textId="77777777" w:rsidR="00B3400B" w:rsidRPr="00B3400B" w:rsidRDefault="00B3400B" w:rsidP="00B3400B">
      <w:pPr>
        <w:pStyle w:val="mell"/>
        <w:spacing w:before="120" w:after="120" w:line="300" w:lineRule="atLeast"/>
        <w:rPr>
          <w:rFonts w:asciiTheme="minorHAnsi" w:eastAsia="Calibri" w:hAnsiTheme="minorHAnsi" w:cstheme="minorHAnsi"/>
        </w:rPr>
      </w:pPr>
      <w:proofErr w:type="gramStart"/>
      <w:r w:rsidRPr="00B3400B">
        <w:rPr>
          <w:rFonts w:asciiTheme="minorHAnsi" w:eastAsia="Calibri" w:hAnsiTheme="minorHAnsi" w:cstheme="minorHAnsi"/>
        </w:rPr>
        <w:t>ill.</w:t>
      </w:r>
      <w:proofErr w:type="gramEnd"/>
      <w:r w:rsidRPr="00B3400B">
        <w:rPr>
          <w:rFonts w:asciiTheme="minorHAnsi" w:eastAsia="Calibri" w:hAnsiTheme="minorHAnsi" w:cstheme="minorHAnsi"/>
        </w:rPr>
        <w:t xml:space="preserve"> együttesen, mint </w:t>
      </w:r>
      <w:r w:rsidRPr="00B3400B">
        <w:rPr>
          <w:rFonts w:asciiTheme="minorHAnsi" w:eastAsia="Calibri" w:hAnsiTheme="minorHAnsi" w:cstheme="minorHAnsi"/>
          <w:b/>
        </w:rPr>
        <w:t>Felek</w:t>
      </w:r>
      <w:r w:rsidRPr="00B3400B">
        <w:rPr>
          <w:rFonts w:asciiTheme="minorHAnsi" w:eastAsia="Calibri" w:hAnsiTheme="minorHAnsi" w:cstheme="minorHAnsi"/>
        </w:rPr>
        <w:t xml:space="preserve"> között az alulírott helyen és napon került aláírásra az alábbi feltételekkel:</w:t>
      </w:r>
    </w:p>
    <w:p w14:paraId="2EA7C9C5" w14:textId="77777777" w:rsidR="00B3400B" w:rsidRPr="00B3400B" w:rsidRDefault="00B3400B" w:rsidP="00B3400B">
      <w:pPr>
        <w:pStyle w:val="mell"/>
        <w:spacing w:before="120" w:after="120" w:line="300" w:lineRule="atLeast"/>
        <w:rPr>
          <w:rFonts w:asciiTheme="minorHAnsi" w:eastAsia="Calibri" w:hAnsiTheme="minorHAnsi" w:cstheme="minorHAnsi"/>
        </w:rPr>
      </w:pPr>
    </w:p>
    <w:p w14:paraId="75F45B56" w14:textId="77777777" w:rsidR="00B3400B" w:rsidRPr="00B3400B" w:rsidRDefault="00B3400B" w:rsidP="00B3400B">
      <w:pPr>
        <w:pStyle w:val="mell"/>
        <w:spacing w:before="120" w:after="120" w:line="300" w:lineRule="atLeast"/>
        <w:rPr>
          <w:rFonts w:asciiTheme="minorHAnsi" w:eastAsia="Calibri" w:hAnsiTheme="minorHAnsi" w:cstheme="minorHAnsi"/>
        </w:rPr>
      </w:pPr>
    </w:p>
    <w:p w14:paraId="3A60EB1A" w14:textId="77777777" w:rsidR="00B3400B" w:rsidRPr="00B3400B" w:rsidRDefault="00B3400B" w:rsidP="00B3400B">
      <w:pPr>
        <w:pStyle w:val="mell"/>
        <w:spacing w:before="120" w:after="120" w:line="300" w:lineRule="atLeast"/>
        <w:rPr>
          <w:rFonts w:asciiTheme="minorHAnsi" w:eastAsia="Calibri" w:hAnsiTheme="minorHAnsi" w:cstheme="minorHAnsi"/>
        </w:rPr>
      </w:pPr>
    </w:p>
    <w:p w14:paraId="33281DD6" w14:textId="77777777" w:rsidR="00B3400B" w:rsidRPr="00B3400B" w:rsidRDefault="00B3400B" w:rsidP="00B3400B">
      <w:pPr>
        <w:pStyle w:val="mell"/>
        <w:spacing w:before="120" w:after="120" w:line="300" w:lineRule="atLeast"/>
        <w:rPr>
          <w:rFonts w:asciiTheme="minorHAnsi" w:hAnsiTheme="minorHAnsi" w:cstheme="minorHAnsi"/>
        </w:rPr>
      </w:pPr>
    </w:p>
    <w:p w14:paraId="250D68F8" w14:textId="77777777" w:rsidR="00B3400B" w:rsidRPr="00B3400B" w:rsidRDefault="00B3400B" w:rsidP="00B3400B">
      <w:pPr>
        <w:spacing w:before="240" w:after="240" w:line="300" w:lineRule="atLeast"/>
        <w:ind w:left="709"/>
        <w:rPr>
          <w:rFonts w:asciiTheme="minorHAnsi" w:hAnsiTheme="minorHAnsi" w:cstheme="minorHAnsi"/>
          <w:b/>
        </w:rPr>
      </w:pPr>
      <w:bookmarkStart w:id="4" w:name="_Toc430706956"/>
      <w:r w:rsidRPr="00B3400B">
        <w:rPr>
          <w:rFonts w:asciiTheme="minorHAnsi" w:hAnsiTheme="minorHAnsi" w:cstheme="minorHAnsi"/>
          <w:b/>
        </w:rPr>
        <w:t>PREAMBULUM</w:t>
      </w:r>
      <w:bookmarkEnd w:id="4"/>
    </w:p>
    <w:p w14:paraId="0E80BDD9" w14:textId="77777777" w:rsidR="00B3400B" w:rsidRPr="00B3400B" w:rsidRDefault="00B3400B" w:rsidP="00B3400B">
      <w:pPr>
        <w:spacing w:before="120" w:after="120" w:line="300" w:lineRule="atLeast"/>
        <w:ind w:left="709"/>
        <w:jc w:val="both"/>
        <w:rPr>
          <w:rFonts w:asciiTheme="minorHAnsi" w:hAnsiTheme="minorHAnsi" w:cstheme="minorHAnsi"/>
        </w:rPr>
      </w:pPr>
      <w:r w:rsidRPr="00B3400B">
        <w:rPr>
          <w:rFonts w:asciiTheme="minorHAnsi" w:hAnsiTheme="minorHAnsi" w:cstheme="minorHAnsi"/>
        </w:rPr>
        <w:t>Az MFGT 2019. szeptember 17-én valamennyi rendszerhasználó számára nyilvános módon „2019/3. sz. kapacitás árverés” címmel nyílt árverést hirdetett meg szabad tárolói kapacitások lekötésére nyílt árverés útján (a továbbiakban: Árverés). Az árverés során nyertes ajánlatot nyújtott be a Rendszerhasználó. Az MFGT a Rendszerhasználó ajánlatát elfogadta. Az ajánlat a jelen Szerződés 2. számú mellékletét képezi. Az Ajánlatban foglaltak alapján a Felek között az alábbi szerződés jön létre a 2019/2020 tárolói évre történő lekötésről.</w:t>
      </w:r>
      <w:bookmarkStart w:id="5" w:name="_Toc345671865"/>
      <w:bookmarkStart w:id="6" w:name="_Toc345674061"/>
    </w:p>
    <w:p w14:paraId="7BFFF9CE" w14:textId="77777777" w:rsidR="00B3400B" w:rsidRPr="00B3400B" w:rsidRDefault="00B3400B" w:rsidP="00B3400B">
      <w:pPr>
        <w:numPr>
          <w:ilvl w:val="0"/>
          <w:numId w:val="5"/>
        </w:numPr>
        <w:spacing w:before="240" w:after="240" w:line="300" w:lineRule="atLeast"/>
        <w:ind w:hanging="720"/>
        <w:jc w:val="both"/>
        <w:rPr>
          <w:rFonts w:asciiTheme="minorHAnsi" w:hAnsiTheme="minorHAnsi" w:cstheme="minorHAnsi"/>
          <w:b/>
          <w:caps/>
        </w:rPr>
      </w:pPr>
      <w:bookmarkStart w:id="7" w:name="_Toc430706957"/>
      <w:r w:rsidRPr="00B3400B">
        <w:rPr>
          <w:rFonts w:asciiTheme="minorHAnsi" w:hAnsiTheme="minorHAnsi" w:cstheme="minorHAnsi"/>
          <w:b/>
          <w:caps/>
        </w:rPr>
        <w:t>A szerződés tárgya és hatálya</w:t>
      </w:r>
      <w:bookmarkEnd w:id="5"/>
      <w:bookmarkEnd w:id="6"/>
      <w:bookmarkEnd w:id="7"/>
    </w:p>
    <w:p w14:paraId="261F5B15" w14:textId="77777777" w:rsidR="00B3400B" w:rsidRPr="00B3400B" w:rsidRDefault="00B3400B" w:rsidP="00B3400B">
      <w:pPr>
        <w:pStyle w:val="Listaszerbekezds"/>
        <w:numPr>
          <w:ilvl w:val="3"/>
          <w:numId w:val="4"/>
        </w:numPr>
        <w:spacing w:before="120" w:after="120" w:line="300" w:lineRule="atLeast"/>
        <w:ind w:left="1134" w:hanging="425"/>
        <w:contextualSpacing w:val="0"/>
        <w:jc w:val="both"/>
        <w:rPr>
          <w:rFonts w:asciiTheme="minorHAnsi" w:eastAsia="Calibri" w:hAnsiTheme="minorHAnsi" w:cstheme="minorHAnsi"/>
        </w:rPr>
      </w:pPr>
      <w:r w:rsidRPr="00B3400B">
        <w:rPr>
          <w:rFonts w:asciiTheme="minorHAnsi" w:eastAsia="Calibri" w:hAnsiTheme="minorHAnsi" w:cstheme="minorHAnsi"/>
        </w:rPr>
        <w:t xml:space="preserve">A jelen Földgáztárolási Szezonális Alapszolgáltatás Igénybevételére és Nyújtására Vonatkozó Csomag Szerződés (továbbiakban: Szerződés) tárgya: </w:t>
      </w:r>
    </w:p>
    <w:p w14:paraId="1BF6093A" w14:textId="77777777" w:rsidR="00B3400B" w:rsidRPr="00B3400B" w:rsidRDefault="00B3400B" w:rsidP="00B3400B">
      <w:pPr>
        <w:pStyle w:val="Listaszerbekezds"/>
        <w:numPr>
          <w:ilvl w:val="0"/>
          <w:numId w:val="11"/>
        </w:numPr>
        <w:spacing w:before="120" w:after="120" w:line="300" w:lineRule="atLeast"/>
        <w:contextualSpacing w:val="0"/>
        <w:jc w:val="both"/>
        <w:rPr>
          <w:rFonts w:asciiTheme="minorHAnsi" w:eastAsia="Calibri" w:hAnsiTheme="minorHAnsi" w:cstheme="minorHAnsi"/>
        </w:rPr>
      </w:pPr>
      <w:r w:rsidRPr="00B3400B">
        <w:rPr>
          <w:rFonts w:asciiTheme="minorHAnsi" w:eastAsia="Calibri" w:hAnsiTheme="minorHAnsi" w:cstheme="minorHAnsi"/>
        </w:rPr>
        <w:t>A Rendszerhasználó tulajdonában lévő földgáz tárolása, valamint nem megszakítható be- és kitárolása – az Árverés során elnyert kapacitás csomagok összekapcsolására figyelemmel, - az MFGT tulajdonában és üzemeltetésében lévő magyarországi földalatti gáztárolókba, a III. fejezetben szereplő mennyiségi és a IV. fejezetben szereplő minőségi paraméterek mellett, valamint</w:t>
      </w:r>
    </w:p>
    <w:p w14:paraId="48CCAC51" w14:textId="77777777" w:rsidR="00B3400B" w:rsidRPr="00B3400B" w:rsidRDefault="00B3400B" w:rsidP="00B3400B">
      <w:pPr>
        <w:pStyle w:val="Listaszerbekezds"/>
        <w:numPr>
          <w:ilvl w:val="0"/>
          <w:numId w:val="11"/>
        </w:numPr>
        <w:spacing w:before="120" w:after="120" w:line="300" w:lineRule="atLeast"/>
        <w:ind w:left="1701" w:hanging="272"/>
        <w:contextualSpacing w:val="0"/>
        <w:jc w:val="both"/>
        <w:rPr>
          <w:rFonts w:asciiTheme="minorHAnsi" w:eastAsia="Calibri" w:hAnsiTheme="minorHAnsi" w:cstheme="minorHAnsi"/>
        </w:rPr>
      </w:pPr>
      <w:r w:rsidRPr="00B3400B">
        <w:rPr>
          <w:rFonts w:asciiTheme="minorHAnsi" w:eastAsia="Calibri" w:hAnsiTheme="minorHAnsi" w:cstheme="minorHAnsi"/>
        </w:rPr>
        <w:t xml:space="preserve">a Rendszerhasználó napi </w:t>
      </w:r>
      <w:proofErr w:type="spellStart"/>
      <w:r w:rsidRPr="00B3400B">
        <w:rPr>
          <w:rFonts w:asciiTheme="minorHAnsi" w:eastAsia="Calibri" w:hAnsiTheme="minorHAnsi" w:cstheme="minorHAnsi"/>
        </w:rPr>
        <w:t>nominálásának</w:t>
      </w:r>
      <w:proofErr w:type="spellEnd"/>
      <w:r w:rsidRPr="00B3400B">
        <w:rPr>
          <w:rFonts w:asciiTheme="minorHAnsi" w:eastAsia="Calibri" w:hAnsiTheme="minorHAnsi" w:cstheme="minorHAnsi"/>
        </w:rPr>
        <w:t xml:space="preserve"> 10%-ánál nagyobb pozitív, vagy negatív </w:t>
      </w:r>
      <w:r w:rsidRPr="00B3400B">
        <w:rPr>
          <w:rFonts w:asciiTheme="minorHAnsi" w:hAnsiTheme="minorHAnsi" w:cstheme="minorHAnsi"/>
        </w:rPr>
        <w:t xml:space="preserve">HEG mennyiség </w:t>
      </w:r>
      <w:proofErr w:type="spellStart"/>
      <w:r w:rsidRPr="00B3400B">
        <w:rPr>
          <w:rFonts w:asciiTheme="minorHAnsi" w:hAnsiTheme="minorHAnsi" w:cstheme="minorHAnsi"/>
        </w:rPr>
        <w:t>nominálása</w:t>
      </w:r>
      <w:proofErr w:type="spellEnd"/>
      <w:r w:rsidRPr="00B3400B">
        <w:rPr>
          <w:rFonts w:asciiTheme="minorHAnsi" w:eastAsia="Calibri" w:hAnsiTheme="minorHAnsi" w:cstheme="minorHAnsi"/>
        </w:rPr>
        <w:t xml:space="preserve"> az MFGT egyesített tárolójának nullpontjára (</w:t>
      </w:r>
      <w:proofErr w:type="spellStart"/>
      <w:r w:rsidRPr="00B3400B">
        <w:rPr>
          <w:rFonts w:asciiTheme="minorHAnsi" w:eastAsia="Calibri" w:hAnsiTheme="minorHAnsi" w:cstheme="minorHAnsi"/>
        </w:rPr>
        <w:t>Flex</w:t>
      </w:r>
      <w:proofErr w:type="spellEnd"/>
      <w:r w:rsidRPr="00B3400B">
        <w:rPr>
          <w:rFonts w:asciiTheme="minorHAnsi" w:eastAsia="Calibri" w:hAnsiTheme="minorHAnsi" w:cstheme="minorHAnsi"/>
        </w:rPr>
        <w:t xml:space="preserve"> plusz Egyedi Szolgáltatás). A szolgáltatás</w:t>
      </w:r>
      <w:r w:rsidRPr="00B3400B">
        <w:rPr>
          <w:rFonts w:asciiTheme="minorHAnsi" w:hAnsiTheme="minorHAnsi" w:cstheme="minorHAnsi"/>
        </w:rPr>
        <w:t>ra vonatkozóan az MFGT honlapján megtalálható díjjegyzék szerinti feltételek irányadók</w:t>
      </w:r>
      <w:r w:rsidRPr="00B3400B">
        <w:rPr>
          <w:rFonts w:asciiTheme="minorHAnsi" w:eastAsia="Calibri" w:hAnsiTheme="minorHAnsi" w:cstheme="minorHAnsi"/>
        </w:rPr>
        <w:t>. Továbbá</w:t>
      </w:r>
    </w:p>
    <w:p w14:paraId="6EFB8CBE" w14:textId="77777777" w:rsidR="00B3400B" w:rsidRPr="00B3400B" w:rsidRDefault="00B3400B" w:rsidP="00B3400B">
      <w:pPr>
        <w:pStyle w:val="Listaszerbekezds"/>
        <w:numPr>
          <w:ilvl w:val="0"/>
          <w:numId w:val="11"/>
        </w:numPr>
        <w:spacing w:before="120" w:after="120" w:line="300" w:lineRule="atLeast"/>
        <w:ind w:left="1701" w:hanging="283"/>
        <w:contextualSpacing w:val="0"/>
        <w:jc w:val="both"/>
        <w:rPr>
          <w:rFonts w:asciiTheme="minorHAnsi" w:hAnsiTheme="minorHAnsi" w:cstheme="minorHAnsi"/>
        </w:rPr>
      </w:pPr>
      <w:r w:rsidRPr="00B3400B">
        <w:rPr>
          <w:rFonts w:asciiTheme="minorHAnsi" w:hAnsiTheme="minorHAnsi" w:cstheme="minorHAnsi"/>
        </w:rPr>
        <w:t xml:space="preserve">Rendszerhasználó a napi nominálás és </w:t>
      </w:r>
      <w:proofErr w:type="spellStart"/>
      <w:r w:rsidRPr="00B3400B">
        <w:rPr>
          <w:rFonts w:asciiTheme="minorHAnsi" w:hAnsiTheme="minorHAnsi" w:cstheme="minorHAnsi"/>
        </w:rPr>
        <w:t>újranominálás</w:t>
      </w:r>
      <w:proofErr w:type="spellEnd"/>
      <w:r w:rsidRPr="00B3400B">
        <w:rPr>
          <w:rFonts w:asciiTheme="minorHAnsi" w:hAnsiTheme="minorHAnsi" w:cstheme="minorHAnsi"/>
        </w:rPr>
        <w:t xml:space="preserve"> alkalmával az egyes órák között, díj ellenében módosíthatja hátralevő órás </w:t>
      </w:r>
      <w:proofErr w:type="spellStart"/>
      <w:r w:rsidRPr="00B3400B">
        <w:rPr>
          <w:rFonts w:asciiTheme="minorHAnsi" w:hAnsiTheme="minorHAnsi" w:cstheme="minorHAnsi"/>
        </w:rPr>
        <w:t>nominálásait</w:t>
      </w:r>
      <w:proofErr w:type="spellEnd"/>
      <w:r w:rsidRPr="00B3400B">
        <w:rPr>
          <w:rFonts w:asciiTheme="minorHAnsi" w:hAnsiTheme="minorHAnsi" w:cstheme="minorHAnsi"/>
        </w:rPr>
        <w:t xml:space="preserve"> a Gáznapon belüli tárolói rugalmasság (</w:t>
      </w:r>
      <w:proofErr w:type="spellStart"/>
      <w:r w:rsidRPr="00B3400B">
        <w:rPr>
          <w:rFonts w:asciiTheme="minorHAnsi" w:hAnsiTheme="minorHAnsi" w:cstheme="minorHAnsi"/>
        </w:rPr>
        <w:t>Intraday</w:t>
      </w:r>
      <w:proofErr w:type="spellEnd"/>
      <w:r w:rsidRPr="00B3400B">
        <w:rPr>
          <w:rFonts w:asciiTheme="minorHAnsi" w:hAnsiTheme="minorHAnsi" w:cstheme="minorHAnsi"/>
        </w:rPr>
        <w:t xml:space="preserve"> </w:t>
      </w:r>
      <w:proofErr w:type="spellStart"/>
      <w:r w:rsidRPr="00B3400B">
        <w:rPr>
          <w:rFonts w:asciiTheme="minorHAnsi" w:hAnsiTheme="minorHAnsi" w:cstheme="minorHAnsi"/>
        </w:rPr>
        <w:t>Nomination</w:t>
      </w:r>
      <w:proofErr w:type="spellEnd"/>
      <w:r w:rsidRPr="00B3400B">
        <w:rPr>
          <w:rFonts w:asciiTheme="minorHAnsi" w:hAnsiTheme="minorHAnsi" w:cstheme="minorHAnsi"/>
        </w:rPr>
        <w:t xml:space="preserve"> Plusz) Egyedi Szolgáltatás szerinti tolerancia sávon túl. A szolgáltatásra vonatkozóan az MFGT honlapján megtalálható díjjegyzék szerinti feltételek irányadók. Továbbá</w:t>
      </w:r>
    </w:p>
    <w:p w14:paraId="435355C0" w14:textId="77777777" w:rsidR="00B3400B" w:rsidRPr="00B3400B" w:rsidRDefault="00B3400B" w:rsidP="00B3400B">
      <w:pPr>
        <w:pStyle w:val="Listaszerbekezds"/>
        <w:numPr>
          <w:ilvl w:val="0"/>
          <w:numId w:val="11"/>
        </w:numPr>
        <w:spacing w:before="120" w:after="120" w:line="300" w:lineRule="atLeast"/>
        <w:ind w:left="1701" w:hanging="283"/>
        <w:contextualSpacing w:val="0"/>
        <w:jc w:val="both"/>
        <w:rPr>
          <w:rFonts w:asciiTheme="minorHAnsi" w:eastAsia="Calibri" w:hAnsiTheme="minorHAnsi" w:cstheme="minorHAnsi"/>
        </w:rPr>
      </w:pPr>
      <w:r w:rsidRPr="00B3400B">
        <w:rPr>
          <w:rFonts w:asciiTheme="minorHAnsi" w:eastAsia="Calibri" w:hAnsiTheme="minorHAnsi" w:cstheme="minorHAnsi"/>
        </w:rPr>
        <w:t>a betárolási ciklusban kitárolási, a kitárolási ciklusban betárolási lehetőség biztosítása a Rendszerhasználó részére, Storage plusz Egyedi Szolgáltatás nyújtásával. A szolgáltatás</w:t>
      </w:r>
      <w:r w:rsidRPr="00B3400B">
        <w:rPr>
          <w:rFonts w:asciiTheme="minorHAnsi" w:hAnsiTheme="minorHAnsi" w:cstheme="minorHAnsi"/>
        </w:rPr>
        <w:t>ra vonatkozóan az MFGT honlapján megtalálható díjjegyzék szerinti feltételek irányadók</w:t>
      </w:r>
      <w:r w:rsidRPr="00B3400B">
        <w:rPr>
          <w:rFonts w:asciiTheme="minorHAnsi" w:eastAsia="Calibri" w:hAnsiTheme="minorHAnsi" w:cstheme="minorHAnsi"/>
        </w:rPr>
        <w:t xml:space="preserve">. </w:t>
      </w:r>
      <w:r w:rsidRPr="00B3400B">
        <w:rPr>
          <w:rFonts w:asciiTheme="minorHAnsi" w:hAnsiTheme="minorHAnsi" w:cstheme="minorHAnsi"/>
        </w:rPr>
        <w:t>Továbbá</w:t>
      </w:r>
    </w:p>
    <w:p w14:paraId="6F0D82FC" w14:textId="77777777" w:rsidR="00B3400B" w:rsidRPr="00B3400B" w:rsidRDefault="00B3400B" w:rsidP="00B3400B">
      <w:pPr>
        <w:pStyle w:val="Listaszerbekezds"/>
        <w:numPr>
          <w:ilvl w:val="0"/>
          <w:numId w:val="11"/>
        </w:numPr>
        <w:spacing w:before="120" w:after="120" w:line="300" w:lineRule="atLeast"/>
        <w:ind w:left="1701" w:hanging="283"/>
        <w:contextualSpacing w:val="0"/>
        <w:jc w:val="both"/>
        <w:rPr>
          <w:rFonts w:asciiTheme="minorHAnsi" w:hAnsiTheme="minorHAnsi" w:cstheme="minorHAnsi"/>
          <w:bCs w:val="0"/>
        </w:rPr>
      </w:pPr>
      <w:r w:rsidRPr="00B3400B">
        <w:rPr>
          <w:rFonts w:asciiTheme="minorHAnsi" w:hAnsiTheme="minorHAnsi" w:cstheme="minorHAnsi"/>
        </w:rPr>
        <w:lastRenderedPageBreak/>
        <w:t xml:space="preserve">a Rendszerhasználó a jelen szerződés tárgyát képező lekötött mobil-, kitárolási és betárolási kapacitásaihoz többlet betárolási és / vagy kitárolási kapacitás biztosítása (Napi </w:t>
      </w:r>
      <w:proofErr w:type="spellStart"/>
      <w:r w:rsidRPr="00B3400B">
        <w:rPr>
          <w:rFonts w:asciiTheme="minorHAnsi" w:hAnsiTheme="minorHAnsi" w:cstheme="minorHAnsi"/>
        </w:rPr>
        <w:t>peak</w:t>
      </w:r>
      <w:proofErr w:type="spellEnd"/>
      <w:r w:rsidRPr="00B3400B">
        <w:rPr>
          <w:rFonts w:asciiTheme="minorHAnsi" w:hAnsiTheme="minorHAnsi" w:cstheme="minorHAnsi"/>
        </w:rPr>
        <w:t xml:space="preserve"> plusz Egyedi Szolgáltatás). A szolgáltatásra vonatkozóan az MFGT honlapján megtalálható díjjegyzék szerinti feltételek irányadók.</w:t>
      </w:r>
    </w:p>
    <w:p w14:paraId="7466EE63" w14:textId="77777777" w:rsidR="00B3400B" w:rsidRPr="00B3400B" w:rsidRDefault="00B3400B" w:rsidP="00B3400B">
      <w:pPr>
        <w:pStyle w:val="Listaszerbekezds"/>
        <w:numPr>
          <w:ilvl w:val="3"/>
          <w:numId w:val="4"/>
        </w:numPr>
        <w:spacing w:before="120" w:after="120" w:line="300" w:lineRule="atLeast"/>
        <w:ind w:left="1134" w:hanging="425"/>
        <w:contextualSpacing w:val="0"/>
        <w:jc w:val="both"/>
        <w:rPr>
          <w:rFonts w:asciiTheme="minorHAnsi" w:hAnsiTheme="minorHAnsi" w:cstheme="minorHAnsi"/>
        </w:rPr>
      </w:pPr>
      <w:r w:rsidRPr="00B3400B">
        <w:rPr>
          <w:rFonts w:asciiTheme="minorHAnsi" w:hAnsiTheme="minorHAnsi" w:cstheme="minorHAnsi"/>
        </w:rPr>
        <w:t xml:space="preserve">Jelen szerződés értelmében az MFGT a Rendszerhasználó szerződésszerű rendelkezése alapján a földgáztárolás céljára átvett gázt az I.4. pontban rögzített időszakban betárolja, tárolóiban megőrzi, majd a szintén az I.4. pontban rögzített időszakban kitárolja, illetőleg a Rendszerhasználó erre vonatkozó utasítása alapján </w:t>
      </w:r>
      <w:proofErr w:type="spellStart"/>
      <w:r w:rsidRPr="00B3400B">
        <w:rPr>
          <w:rFonts w:asciiTheme="minorHAnsi" w:hAnsiTheme="minorHAnsi" w:cstheme="minorHAnsi"/>
        </w:rPr>
        <w:t>Flex</w:t>
      </w:r>
      <w:proofErr w:type="spellEnd"/>
      <w:r w:rsidRPr="00B3400B">
        <w:rPr>
          <w:rFonts w:asciiTheme="minorHAnsi" w:hAnsiTheme="minorHAnsi" w:cstheme="minorHAnsi"/>
        </w:rPr>
        <w:t xml:space="preserve"> plusz Egyedi Szolgáltatást és / vagy Storage plusz Egyedi Szolgáltatást és / vagy Napi Peak Plusz Egyedi Szolgáltatást és / vagy </w:t>
      </w:r>
      <w:proofErr w:type="spellStart"/>
      <w:r w:rsidRPr="00B3400B">
        <w:rPr>
          <w:rFonts w:asciiTheme="minorHAnsi" w:hAnsiTheme="minorHAnsi" w:cstheme="minorHAnsi"/>
        </w:rPr>
        <w:t>Intraday</w:t>
      </w:r>
      <w:proofErr w:type="spellEnd"/>
      <w:r w:rsidRPr="00B3400B">
        <w:rPr>
          <w:rFonts w:asciiTheme="minorHAnsi" w:hAnsiTheme="minorHAnsi" w:cstheme="minorHAnsi"/>
        </w:rPr>
        <w:t xml:space="preserve"> </w:t>
      </w:r>
      <w:proofErr w:type="spellStart"/>
      <w:r w:rsidRPr="00B3400B">
        <w:rPr>
          <w:rFonts w:asciiTheme="minorHAnsi" w:hAnsiTheme="minorHAnsi" w:cstheme="minorHAnsi"/>
        </w:rPr>
        <w:t>Nomination</w:t>
      </w:r>
      <w:proofErr w:type="spellEnd"/>
      <w:r w:rsidRPr="00B3400B">
        <w:rPr>
          <w:rFonts w:asciiTheme="minorHAnsi" w:hAnsiTheme="minorHAnsi" w:cstheme="minorHAnsi"/>
        </w:rPr>
        <w:t xml:space="preserve"> plusz Egyedi Szolgáltatást nyújt.</w:t>
      </w:r>
    </w:p>
    <w:p w14:paraId="2BD43B16" w14:textId="77777777" w:rsidR="00B3400B" w:rsidRPr="00B3400B" w:rsidRDefault="00B3400B" w:rsidP="00B3400B">
      <w:pPr>
        <w:pStyle w:val="Listaszerbekezds"/>
        <w:numPr>
          <w:ilvl w:val="3"/>
          <w:numId w:val="4"/>
        </w:numPr>
        <w:spacing w:before="120" w:after="120" w:line="300" w:lineRule="atLeast"/>
        <w:ind w:left="1134" w:hanging="425"/>
        <w:contextualSpacing w:val="0"/>
        <w:jc w:val="both"/>
        <w:rPr>
          <w:rFonts w:asciiTheme="minorHAnsi" w:hAnsiTheme="minorHAnsi" w:cstheme="minorHAnsi"/>
        </w:rPr>
      </w:pPr>
      <w:r w:rsidRPr="00B3400B">
        <w:rPr>
          <w:rFonts w:asciiTheme="minorHAnsi" w:hAnsiTheme="minorHAnsi" w:cstheme="minorHAnsi"/>
        </w:rPr>
        <w:t>A szerződés 2020. április 1-én 6:00 óráig tartó határozott időtartamra jött létre.</w:t>
      </w:r>
    </w:p>
    <w:p w14:paraId="07EB7CDC" w14:textId="77777777" w:rsidR="00B3400B" w:rsidRPr="00B3400B" w:rsidRDefault="00B3400B" w:rsidP="00B3400B">
      <w:pPr>
        <w:numPr>
          <w:ilvl w:val="3"/>
          <w:numId w:val="4"/>
        </w:numPr>
        <w:spacing w:before="120" w:after="120" w:line="300" w:lineRule="atLeast"/>
        <w:ind w:left="1134" w:hanging="425"/>
        <w:jc w:val="both"/>
        <w:rPr>
          <w:rFonts w:asciiTheme="minorHAnsi" w:hAnsiTheme="minorHAnsi" w:cstheme="minorHAnsi"/>
        </w:rPr>
      </w:pPr>
      <w:r w:rsidRPr="00B3400B">
        <w:rPr>
          <w:rFonts w:asciiTheme="minorHAnsi" w:hAnsiTheme="minorHAnsi" w:cstheme="minorHAnsi"/>
        </w:rPr>
        <w:t xml:space="preserve">A Felek szezonális alapszolgáltatás valamint – a Rendszerhasználó erre vonatkozó utasítása és az MFGT teljesítése alapján – </w:t>
      </w:r>
      <w:proofErr w:type="spellStart"/>
      <w:r w:rsidRPr="00B3400B">
        <w:rPr>
          <w:rFonts w:asciiTheme="minorHAnsi" w:hAnsiTheme="minorHAnsi" w:cstheme="minorHAnsi"/>
        </w:rPr>
        <w:t>Flex</w:t>
      </w:r>
      <w:proofErr w:type="spellEnd"/>
      <w:r w:rsidRPr="00B3400B">
        <w:rPr>
          <w:rFonts w:asciiTheme="minorHAnsi" w:hAnsiTheme="minorHAnsi" w:cstheme="minorHAnsi"/>
        </w:rPr>
        <w:t xml:space="preserve"> plusz Egyedi Szolgáltatás és / vagy Storage plusz Egyedi Szolgáltatás és / vagy Napi Peak Plusz Egyedi Szolgáltatás</w:t>
      </w:r>
      <w:r w:rsidRPr="00B3400B">
        <w:rPr>
          <w:rFonts w:asciiTheme="minorHAnsi" w:eastAsia="Times New Roman" w:hAnsiTheme="minorHAnsi" w:cstheme="minorHAnsi"/>
          <w:lang w:eastAsia="hu-HU"/>
        </w:rPr>
        <w:t xml:space="preserve"> és / vagy </w:t>
      </w:r>
      <w:proofErr w:type="spellStart"/>
      <w:r w:rsidRPr="00B3400B">
        <w:rPr>
          <w:rFonts w:asciiTheme="minorHAnsi" w:eastAsia="Times New Roman" w:hAnsiTheme="minorHAnsi" w:cstheme="minorHAnsi"/>
          <w:bCs/>
          <w:lang w:eastAsia="hu-HU"/>
        </w:rPr>
        <w:t>Intraday</w:t>
      </w:r>
      <w:proofErr w:type="spellEnd"/>
      <w:r w:rsidRPr="00B3400B">
        <w:rPr>
          <w:rFonts w:asciiTheme="minorHAnsi" w:eastAsia="Times New Roman" w:hAnsiTheme="minorHAnsi" w:cstheme="minorHAnsi"/>
          <w:bCs/>
          <w:lang w:eastAsia="hu-HU"/>
        </w:rPr>
        <w:t xml:space="preserve"> </w:t>
      </w:r>
      <w:proofErr w:type="spellStart"/>
      <w:r w:rsidRPr="00B3400B">
        <w:rPr>
          <w:rFonts w:asciiTheme="minorHAnsi" w:eastAsia="Times New Roman" w:hAnsiTheme="minorHAnsi" w:cstheme="minorHAnsi"/>
          <w:bCs/>
          <w:lang w:eastAsia="hu-HU"/>
        </w:rPr>
        <w:t>Nomination</w:t>
      </w:r>
      <w:proofErr w:type="spellEnd"/>
      <w:r w:rsidRPr="00B3400B">
        <w:rPr>
          <w:rFonts w:asciiTheme="minorHAnsi" w:hAnsiTheme="minorHAnsi" w:cstheme="minorHAnsi"/>
        </w:rPr>
        <w:t xml:space="preserve"> plusz Egyedi Szolgáltatás igénybevételére és nyújtására szerződnek. A szerződéses betárolási ciklus 2019. április 1-én 6:00 órakor kezdődik, és 2019. október 1-én 6:00 órakor fejeződik be. A szerződéses kitárolási ciklus 2019. október 1-én 6:00 órakor kezdődik, és 2020. április 1-én 6:00 órakor fejeződik be. A </w:t>
      </w:r>
      <w:proofErr w:type="spellStart"/>
      <w:r w:rsidRPr="00B3400B">
        <w:rPr>
          <w:rFonts w:asciiTheme="minorHAnsi" w:hAnsiTheme="minorHAnsi" w:cstheme="minorHAnsi"/>
        </w:rPr>
        <w:t>Flex</w:t>
      </w:r>
      <w:proofErr w:type="spellEnd"/>
      <w:r w:rsidRPr="00B3400B">
        <w:rPr>
          <w:rFonts w:asciiTheme="minorHAnsi" w:hAnsiTheme="minorHAnsi" w:cstheme="minorHAnsi"/>
        </w:rPr>
        <w:t xml:space="preserve"> plusz Egyedi Szolgáltatás és / vagy Storage plusz Egyedi Szolgáltatás és / vagy Napi Peak Plusz Egyedi Szolgáltatás </w:t>
      </w:r>
      <w:r w:rsidRPr="00B3400B">
        <w:rPr>
          <w:rFonts w:asciiTheme="minorHAnsi" w:eastAsia="Times New Roman" w:hAnsiTheme="minorHAnsi" w:cstheme="minorHAnsi"/>
          <w:lang w:eastAsia="hu-HU"/>
        </w:rPr>
        <w:t xml:space="preserve">és / vagy </w:t>
      </w:r>
      <w:proofErr w:type="spellStart"/>
      <w:r w:rsidRPr="00B3400B">
        <w:rPr>
          <w:rFonts w:asciiTheme="minorHAnsi" w:eastAsia="Times New Roman" w:hAnsiTheme="minorHAnsi" w:cstheme="minorHAnsi"/>
          <w:bCs/>
          <w:lang w:eastAsia="hu-HU"/>
        </w:rPr>
        <w:t>Intraday</w:t>
      </w:r>
      <w:proofErr w:type="spellEnd"/>
      <w:r w:rsidRPr="00B3400B">
        <w:rPr>
          <w:rFonts w:asciiTheme="minorHAnsi" w:eastAsia="Times New Roman" w:hAnsiTheme="minorHAnsi" w:cstheme="minorHAnsi"/>
          <w:bCs/>
          <w:lang w:eastAsia="hu-HU"/>
        </w:rPr>
        <w:t xml:space="preserve"> </w:t>
      </w:r>
      <w:proofErr w:type="spellStart"/>
      <w:r w:rsidRPr="00B3400B">
        <w:rPr>
          <w:rFonts w:asciiTheme="minorHAnsi" w:eastAsia="Times New Roman" w:hAnsiTheme="minorHAnsi" w:cstheme="minorHAnsi"/>
          <w:bCs/>
          <w:lang w:eastAsia="hu-HU"/>
        </w:rPr>
        <w:t>Nomination</w:t>
      </w:r>
      <w:proofErr w:type="spellEnd"/>
      <w:r w:rsidRPr="00B3400B">
        <w:rPr>
          <w:rFonts w:asciiTheme="minorHAnsi" w:eastAsia="Times New Roman" w:hAnsiTheme="minorHAnsi" w:cstheme="minorHAnsi"/>
          <w:bCs/>
          <w:lang w:eastAsia="hu-HU"/>
        </w:rPr>
        <w:t xml:space="preserve"> plusz Egyedi Szolgáltatás</w:t>
      </w:r>
      <w:r w:rsidRPr="00B3400B">
        <w:rPr>
          <w:rFonts w:asciiTheme="minorHAnsi" w:hAnsiTheme="minorHAnsi" w:cstheme="minorHAnsi"/>
        </w:rPr>
        <w:t xml:space="preserve"> is ebben az időtartamban vehető igénybe.</w:t>
      </w:r>
    </w:p>
    <w:p w14:paraId="7021AA6F" w14:textId="77777777" w:rsidR="00B3400B" w:rsidRPr="00B3400B" w:rsidRDefault="00B3400B" w:rsidP="00B3400B">
      <w:pPr>
        <w:numPr>
          <w:ilvl w:val="3"/>
          <w:numId w:val="4"/>
        </w:numPr>
        <w:spacing w:before="120" w:after="120" w:line="300" w:lineRule="atLeast"/>
        <w:ind w:left="1134" w:hanging="425"/>
        <w:jc w:val="both"/>
        <w:rPr>
          <w:rFonts w:asciiTheme="minorHAnsi" w:hAnsiTheme="minorHAnsi" w:cstheme="minorHAnsi"/>
        </w:rPr>
      </w:pPr>
      <w:r w:rsidRPr="00B3400B">
        <w:rPr>
          <w:rFonts w:asciiTheme="minorHAnsi" w:hAnsiTheme="minorHAnsi" w:cstheme="minorHAnsi"/>
        </w:rPr>
        <w:t xml:space="preserve">A Rendszerhasználó a </w:t>
      </w:r>
      <w:proofErr w:type="spellStart"/>
      <w:r w:rsidRPr="00B3400B">
        <w:rPr>
          <w:rFonts w:asciiTheme="minorHAnsi" w:hAnsiTheme="minorHAnsi" w:cstheme="minorHAnsi"/>
        </w:rPr>
        <w:t>Flex</w:t>
      </w:r>
      <w:proofErr w:type="spellEnd"/>
      <w:r w:rsidRPr="00B3400B">
        <w:rPr>
          <w:rFonts w:asciiTheme="minorHAnsi" w:hAnsiTheme="minorHAnsi" w:cstheme="minorHAnsi"/>
        </w:rPr>
        <w:t xml:space="preserve"> plusz Egyedi Szolgáltatás úgy tudja igénybe venni, ha a napi </w:t>
      </w:r>
      <w:proofErr w:type="spellStart"/>
      <w:r w:rsidRPr="00B3400B">
        <w:rPr>
          <w:rFonts w:asciiTheme="minorHAnsi" w:hAnsiTheme="minorHAnsi" w:cstheme="minorHAnsi"/>
        </w:rPr>
        <w:t>nominálásának</w:t>
      </w:r>
      <w:proofErr w:type="spellEnd"/>
      <w:r w:rsidRPr="00B3400B">
        <w:rPr>
          <w:rFonts w:asciiTheme="minorHAnsi" w:hAnsiTheme="minorHAnsi" w:cstheme="minorHAnsi"/>
        </w:rPr>
        <w:t xml:space="preserve"> 10%-át meghaladó HEG mennyiséget </w:t>
      </w:r>
      <w:proofErr w:type="spellStart"/>
      <w:r w:rsidRPr="00B3400B">
        <w:rPr>
          <w:rFonts w:asciiTheme="minorHAnsi" w:hAnsiTheme="minorHAnsi" w:cstheme="minorHAnsi"/>
        </w:rPr>
        <w:t>nominál</w:t>
      </w:r>
      <w:proofErr w:type="spellEnd"/>
      <w:r w:rsidRPr="00B3400B">
        <w:rPr>
          <w:rFonts w:asciiTheme="minorHAnsi" w:hAnsiTheme="minorHAnsi" w:cstheme="minorHAnsi"/>
        </w:rPr>
        <w:t>.</w:t>
      </w:r>
    </w:p>
    <w:p w14:paraId="56944C19" w14:textId="77777777" w:rsidR="00B3400B" w:rsidRPr="00B3400B" w:rsidRDefault="00B3400B" w:rsidP="00B3400B">
      <w:pPr>
        <w:numPr>
          <w:ilvl w:val="3"/>
          <w:numId w:val="4"/>
        </w:numPr>
        <w:spacing w:before="120" w:after="120" w:line="300" w:lineRule="atLeast"/>
        <w:ind w:left="1134" w:hanging="425"/>
        <w:jc w:val="both"/>
        <w:rPr>
          <w:rFonts w:asciiTheme="minorHAnsi" w:hAnsiTheme="minorHAnsi" w:cstheme="minorHAnsi"/>
        </w:rPr>
      </w:pPr>
      <w:r w:rsidRPr="00B3400B">
        <w:rPr>
          <w:rFonts w:asciiTheme="minorHAnsi" w:hAnsiTheme="minorHAnsi" w:cstheme="minorHAnsi"/>
        </w:rPr>
        <w:t xml:space="preserve">A Rendszerhasználó az </w:t>
      </w:r>
      <w:proofErr w:type="spellStart"/>
      <w:r w:rsidRPr="00B3400B">
        <w:rPr>
          <w:rFonts w:asciiTheme="minorHAnsi" w:hAnsiTheme="minorHAnsi" w:cstheme="minorHAnsi"/>
        </w:rPr>
        <w:t>Intraday</w:t>
      </w:r>
      <w:proofErr w:type="spellEnd"/>
      <w:r w:rsidRPr="00B3400B">
        <w:rPr>
          <w:rFonts w:asciiTheme="minorHAnsi" w:hAnsiTheme="minorHAnsi" w:cstheme="minorHAnsi"/>
        </w:rPr>
        <w:t xml:space="preserve"> </w:t>
      </w:r>
      <w:proofErr w:type="spellStart"/>
      <w:r w:rsidRPr="00B3400B">
        <w:rPr>
          <w:rFonts w:asciiTheme="minorHAnsi" w:hAnsiTheme="minorHAnsi" w:cstheme="minorHAnsi"/>
        </w:rPr>
        <w:t>Nomination</w:t>
      </w:r>
      <w:proofErr w:type="spellEnd"/>
      <w:r w:rsidRPr="00B3400B">
        <w:rPr>
          <w:rFonts w:asciiTheme="minorHAnsi" w:hAnsiTheme="minorHAnsi" w:cstheme="minorHAnsi"/>
        </w:rPr>
        <w:t xml:space="preserve"> plusz Egyedi Szolgáltatást úgy tudja igénybe venni, ha az órás </w:t>
      </w:r>
      <w:proofErr w:type="spellStart"/>
      <w:r w:rsidRPr="00B3400B">
        <w:rPr>
          <w:rFonts w:asciiTheme="minorHAnsi" w:hAnsiTheme="minorHAnsi" w:cstheme="minorHAnsi"/>
        </w:rPr>
        <w:t>nominálása</w:t>
      </w:r>
      <w:proofErr w:type="spellEnd"/>
      <w:r w:rsidRPr="00B3400B">
        <w:rPr>
          <w:rFonts w:asciiTheme="minorHAnsi" w:hAnsiTheme="minorHAnsi" w:cstheme="minorHAnsi"/>
        </w:rPr>
        <w:t xml:space="preserve"> során, az adott gáznap első, nem nullaértékű órás </w:t>
      </w:r>
      <w:proofErr w:type="spellStart"/>
      <w:r w:rsidRPr="00B3400B">
        <w:rPr>
          <w:rFonts w:asciiTheme="minorHAnsi" w:hAnsiTheme="minorHAnsi" w:cstheme="minorHAnsi"/>
        </w:rPr>
        <w:t>nominálásának</w:t>
      </w:r>
      <w:proofErr w:type="spellEnd"/>
      <w:r w:rsidRPr="00B3400B">
        <w:rPr>
          <w:rFonts w:asciiTheme="minorHAnsi" w:hAnsiTheme="minorHAnsi" w:cstheme="minorHAnsi"/>
        </w:rPr>
        <w:t xml:space="preserve"> 20%-át (tolerancia sáv) a következő órás </w:t>
      </w:r>
      <w:proofErr w:type="spellStart"/>
      <w:r w:rsidRPr="00B3400B">
        <w:rPr>
          <w:rFonts w:asciiTheme="minorHAnsi" w:hAnsiTheme="minorHAnsi" w:cstheme="minorHAnsi"/>
        </w:rPr>
        <w:t>nominálások</w:t>
      </w:r>
      <w:proofErr w:type="spellEnd"/>
      <w:r w:rsidRPr="00B3400B">
        <w:rPr>
          <w:rFonts w:asciiTheme="minorHAnsi" w:hAnsiTheme="minorHAnsi" w:cstheme="minorHAnsi"/>
        </w:rPr>
        <w:t xml:space="preserve"> közötti abszolút értékben vett eltérések összege meghaladja.</w:t>
      </w:r>
    </w:p>
    <w:p w14:paraId="12384AF4" w14:textId="77777777" w:rsidR="00B3400B" w:rsidRPr="00B3400B" w:rsidRDefault="00B3400B" w:rsidP="00B3400B">
      <w:pPr>
        <w:numPr>
          <w:ilvl w:val="3"/>
          <w:numId w:val="4"/>
        </w:numPr>
        <w:spacing w:before="120" w:after="120" w:line="300" w:lineRule="atLeast"/>
        <w:ind w:left="1134" w:hanging="425"/>
        <w:jc w:val="both"/>
        <w:rPr>
          <w:rFonts w:asciiTheme="minorHAnsi" w:hAnsiTheme="minorHAnsi" w:cstheme="minorHAnsi"/>
        </w:rPr>
      </w:pPr>
      <w:r w:rsidRPr="00B3400B">
        <w:rPr>
          <w:rFonts w:asciiTheme="minorHAnsi" w:hAnsiTheme="minorHAnsi" w:cstheme="minorHAnsi"/>
        </w:rPr>
        <w:t>A Rendszerhasználó a Storage plusz Egyedi Szolgáltatás</w:t>
      </w:r>
      <w:r w:rsidRPr="00B3400B">
        <w:rPr>
          <w:rFonts w:asciiTheme="minorHAnsi" w:eastAsia="Times New Roman" w:hAnsiTheme="minorHAnsi" w:cstheme="minorHAnsi"/>
          <w:lang w:eastAsia="hu-HU"/>
        </w:rPr>
        <w:t>t</w:t>
      </w:r>
      <w:r w:rsidRPr="00B3400B">
        <w:rPr>
          <w:rFonts w:asciiTheme="minorHAnsi" w:hAnsiTheme="minorHAnsi" w:cstheme="minorHAnsi"/>
        </w:rPr>
        <w:t xml:space="preserve"> úgy tudja igénybe venni, ha a </w:t>
      </w:r>
      <w:r w:rsidRPr="00B3400B">
        <w:rPr>
          <w:rFonts w:asciiTheme="minorHAnsi" w:eastAsia="Times New Roman" w:hAnsiTheme="minorHAnsi" w:cstheme="minorHAnsi"/>
          <w:lang w:eastAsia="hu-HU"/>
        </w:rPr>
        <w:t>tároló valós fizikai forgalmával és/vagy az I.</w:t>
      </w:r>
      <w:r w:rsidRPr="00B3400B">
        <w:rPr>
          <w:rFonts w:asciiTheme="minorHAnsi" w:hAnsiTheme="minorHAnsi" w:cstheme="minorHAnsi"/>
        </w:rPr>
        <w:t xml:space="preserve">4. pontban meghatározott tárolói időszakokkal ellentétes </w:t>
      </w:r>
      <w:r w:rsidRPr="00B3400B">
        <w:rPr>
          <w:rFonts w:asciiTheme="minorHAnsi" w:eastAsia="Times New Roman" w:hAnsiTheme="minorHAnsi" w:cstheme="minorHAnsi"/>
          <w:lang w:eastAsia="hu-HU"/>
        </w:rPr>
        <w:t>irányú gázforgalmazást igényel</w:t>
      </w:r>
      <w:r w:rsidRPr="00B3400B">
        <w:rPr>
          <w:rFonts w:asciiTheme="minorHAnsi" w:hAnsiTheme="minorHAnsi" w:cstheme="minorHAnsi"/>
        </w:rPr>
        <w:t>.</w:t>
      </w:r>
    </w:p>
    <w:p w14:paraId="14A02D63" w14:textId="77777777" w:rsidR="00B3400B" w:rsidRPr="00B3400B" w:rsidRDefault="00B3400B" w:rsidP="00B3400B">
      <w:pPr>
        <w:numPr>
          <w:ilvl w:val="3"/>
          <w:numId w:val="4"/>
        </w:numPr>
        <w:spacing w:before="120" w:after="120" w:line="300" w:lineRule="atLeast"/>
        <w:ind w:left="1134" w:hanging="425"/>
        <w:jc w:val="both"/>
        <w:rPr>
          <w:rFonts w:asciiTheme="minorHAnsi" w:eastAsia="Times New Roman" w:hAnsiTheme="minorHAnsi" w:cstheme="minorHAnsi"/>
          <w:lang w:eastAsia="hu-HU"/>
        </w:rPr>
      </w:pPr>
      <w:bookmarkStart w:id="8" w:name="_Toc430706958"/>
      <w:r w:rsidRPr="00B3400B">
        <w:rPr>
          <w:rFonts w:asciiTheme="minorHAnsi" w:eastAsia="Times New Roman" w:hAnsiTheme="minorHAnsi" w:cstheme="minorHAnsi"/>
          <w:lang w:eastAsia="hu-HU"/>
        </w:rPr>
        <w:t xml:space="preserve">A Rendszerhasználó a Napi Peak Plusz Egyedi Szolgáltatást akkor tudja igénybe venni, ha az MFGT előzetesen meghirdette a szolgáltatás időtartamát, valamint az elérhető kapacitásokat a honlapján, és a Rendszerhasználó rögzítette az MFGT IT Platformján (SMCS) az egyes gáznapokra vonatkozó többletlekötési igényét. Amennyiben az MFGT befogadja a Rendszerhasználó igényét, az adott napra vonatkozóan a Napi Peak plusz ki/betárolási csúcskapacitások igénybevételére vonatkozó egyedi szerződés létrejön a Felek között. A szolgáltatás igénybevételének egyéb feltételeit az 1. </w:t>
      </w:r>
      <w:r w:rsidRPr="00B3400B">
        <w:rPr>
          <w:rFonts w:asciiTheme="minorHAnsi" w:hAnsiTheme="minorHAnsi" w:cstheme="minorHAnsi"/>
        </w:rPr>
        <w:t>sz. melléklet</w:t>
      </w:r>
      <w:r w:rsidRPr="00B3400B">
        <w:rPr>
          <w:rFonts w:asciiTheme="minorHAnsi" w:eastAsia="Times New Roman" w:hAnsiTheme="minorHAnsi" w:cstheme="minorHAnsi"/>
          <w:lang w:eastAsia="hu-HU"/>
        </w:rPr>
        <w:t xml:space="preserve"> tartalmazza.</w:t>
      </w:r>
    </w:p>
    <w:p w14:paraId="5FF9F206" w14:textId="77777777" w:rsidR="00B3400B" w:rsidRPr="00B3400B" w:rsidRDefault="00B3400B" w:rsidP="00B3400B">
      <w:pPr>
        <w:pStyle w:val="Cmsor1"/>
        <w:keepLines w:val="0"/>
        <w:numPr>
          <w:ilvl w:val="0"/>
          <w:numId w:val="5"/>
        </w:numPr>
        <w:spacing w:before="240" w:after="240" w:line="300" w:lineRule="atLeast"/>
        <w:ind w:hanging="720"/>
        <w:rPr>
          <w:rFonts w:asciiTheme="minorHAnsi" w:eastAsia="Calibri" w:hAnsiTheme="minorHAnsi" w:cstheme="minorHAnsi"/>
          <w:b w:val="0"/>
          <w:caps/>
          <w:color w:val="auto"/>
          <w:kern w:val="36"/>
          <w:sz w:val="24"/>
          <w:szCs w:val="24"/>
        </w:rPr>
      </w:pPr>
      <w:bookmarkStart w:id="9" w:name="_Toc465173993"/>
      <w:bookmarkStart w:id="10" w:name="_Toc465176320"/>
      <w:bookmarkStart w:id="11" w:name="_Toc465177109"/>
      <w:bookmarkStart w:id="12" w:name="_Toc465178377"/>
      <w:bookmarkStart w:id="13" w:name="_Toc465240041"/>
      <w:bookmarkStart w:id="14" w:name="_Toc465245580"/>
      <w:bookmarkStart w:id="15" w:name="_Toc465857927"/>
      <w:bookmarkStart w:id="16" w:name="_Toc467662939"/>
      <w:bookmarkStart w:id="17" w:name="_Toc467745277"/>
      <w:bookmarkStart w:id="18" w:name="_Toc469053304"/>
      <w:bookmarkStart w:id="19" w:name="_Toc469903788"/>
      <w:bookmarkStart w:id="20" w:name="_Toc471999610"/>
      <w:bookmarkStart w:id="21" w:name="_Toc475093673"/>
      <w:bookmarkStart w:id="22" w:name="_Toc477952232"/>
      <w:bookmarkStart w:id="23" w:name="_Toc477952369"/>
      <w:bookmarkStart w:id="24" w:name="_Toc478635432"/>
      <w:bookmarkStart w:id="25" w:name="_Toc478651033"/>
      <w:bookmarkStart w:id="26" w:name="_Toc478661487"/>
      <w:bookmarkStart w:id="27" w:name="_Toc485902354"/>
      <w:bookmarkStart w:id="28" w:name="_Toc485919823"/>
      <w:bookmarkStart w:id="29" w:name="_Toc486247887"/>
      <w:bookmarkStart w:id="30" w:name="_Toc486433078"/>
      <w:bookmarkStart w:id="31" w:name="_Toc486497231"/>
      <w:bookmarkStart w:id="32" w:name="_Toc486497569"/>
      <w:bookmarkStart w:id="33" w:name="_Toc486512110"/>
      <w:bookmarkStart w:id="34" w:name="_Toc486520776"/>
      <w:bookmarkStart w:id="35" w:name="_Toc487193659"/>
      <w:bookmarkStart w:id="36" w:name="_Toc487197318"/>
      <w:bookmarkStart w:id="37" w:name="_Toc487447137"/>
      <w:bookmarkStart w:id="38" w:name="_Toc488134586"/>
      <w:bookmarkStart w:id="39" w:name="_Toc488153618"/>
      <w:bookmarkStart w:id="40" w:name="_Toc488154896"/>
      <w:bookmarkStart w:id="41" w:name="_Toc488155499"/>
      <w:bookmarkStart w:id="42" w:name="_Toc488157646"/>
      <w:bookmarkStart w:id="43" w:name="_Toc492547896"/>
      <w:bookmarkStart w:id="44" w:name="_Toc492639783"/>
      <w:r w:rsidRPr="00B3400B">
        <w:rPr>
          <w:rFonts w:asciiTheme="minorHAnsi" w:eastAsia="Calibri" w:hAnsiTheme="minorHAnsi" w:cstheme="minorHAnsi"/>
          <w:caps/>
          <w:color w:val="auto"/>
          <w:kern w:val="36"/>
          <w:sz w:val="24"/>
          <w:szCs w:val="24"/>
        </w:rPr>
        <w:lastRenderedPageBreak/>
        <w:t>Általános feltételek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14:paraId="12C6BFD3" w14:textId="77777777" w:rsidR="00B3400B" w:rsidRPr="00B3400B" w:rsidRDefault="00B3400B" w:rsidP="00B3400B">
      <w:pPr>
        <w:pStyle w:val="Szvegtrzsbehzssal"/>
        <w:numPr>
          <w:ilvl w:val="0"/>
          <w:numId w:val="6"/>
        </w:numPr>
        <w:tabs>
          <w:tab w:val="clear" w:pos="1287"/>
        </w:tabs>
        <w:spacing w:before="120" w:after="120" w:line="300" w:lineRule="atLeast"/>
        <w:ind w:left="1134" w:hanging="425"/>
        <w:rPr>
          <w:rFonts w:asciiTheme="minorHAnsi" w:eastAsia="Calibri" w:hAnsiTheme="minorHAnsi" w:cstheme="minorHAnsi"/>
          <w:lang w:eastAsia="hu-HU"/>
        </w:rPr>
      </w:pPr>
      <w:r w:rsidRPr="00B3400B">
        <w:rPr>
          <w:rFonts w:asciiTheme="minorHAnsi" w:eastAsia="Calibri" w:hAnsiTheme="minorHAnsi" w:cstheme="minorHAnsi"/>
          <w:lang w:eastAsia="hu-HU"/>
        </w:rPr>
        <w:t>A Szerződésben nem szabályozott kérdésekben az Általános Szerződési Feltételekben (továbbiakban: ÁSZF), Üzletszabályzat 4. számú mellékletben foglaltak az irányadók.</w:t>
      </w:r>
    </w:p>
    <w:p w14:paraId="6DB9CDDA" w14:textId="77777777" w:rsidR="00B3400B" w:rsidRPr="00B3400B" w:rsidRDefault="00B3400B" w:rsidP="00B3400B">
      <w:pPr>
        <w:pStyle w:val="Szvegtrzsbehzssal"/>
        <w:numPr>
          <w:ilvl w:val="0"/>
          <w:numId w:val="6"/>
        </w:numPr>
        <w:tabs>
          <w:tab w:val="clear" w:pos="1287"/>
        </w:tabs>
        <w:spacing w:before="120" w:after="120" w:line="300" w:lineRule="atLeast"/>
        <w:ind w:left="1134" w:hanging="425"/>
        <w:rPr>
          <w:rFonts w:asciiTheme="minorHAnsi" w:eastAsia="Calibri" w:hAnsiTheme="minorHAnsi" w:cstheme="minorHAnsi"/>
        </w:rPr>
      </w:pPr>
      <w:r w:rsidRPr="00B3400B">
        <w:rPr>
          <w:rFonts w:asciiTheme="minorHAnsi" w:eastAsia="Calibri" w:hAnsiTheme="minorHAnsi" w:cstheme="minorHAnsi"/>
          <w:lang w:eastAsia="hu-HU"/>
        </w:rPr>
        <w:t>A Rendszerhasználó a Szerződés aláírásával elismeri, hogy a jelen pontban hivatkozott – az MFGT internetes honlapján (</w:t>
      </w:r>
      <w:hyperlink r:id="rId11" w:history="1">
        <w:r w:rsidRPr="00B3400B">
          <w:rPr>
            <w:rStyle w:val="Hiperhivatkozs"/>
            <w:rFonts w:asciiTheme="minorHAnsi" w:eastAsia="Calibri" w:hAnsiTheme="minorHAnsi" w:cstheme="minorHAnsi"/>
            <w:lang w:eastAsia="hu-HU"/>
          </w:rPr>
          <w:t>www.mfgt.hu</w:t>
        </w:r>
      </w:hyperlink>
      <w:r w:rsidRPr="00B3400B">
        <w:rPr>
          <w:rFonts w:asciiTheme="minorHAnsi" w:eastAsia="Calibri" w:hAnsiTheme="minorHAnsi" w:cstheme="minorHAnsi"/>
          <w:lang w:eastAsia="hu-HU"/>
        </w:rPr>
        <w:t xml:space="preserve">) elérhető – ÁSZF tartalmát megismerte, és a Szerződés részének tekinti, és azokat magára nézve kötelezőnek ismeri el. </w:t>
      </w:r>
      <w:r w:rsidRPr="00B3400B">
        <w:rPr>
          <w:rFonts w:asciiTheme="minorHAnsi" w:eastAsia="Calibri" w:hAnsiTheme="minorHAnsi" w:cstheme="minorHAnsi"/>
        </w:rPr>
        <w:t>A Felek a Magyar Energetikai és Közmű-szabályozási Hivatal (</w:t>
      </w:r>
      <w:r w:rsidRPr="00B3400B">
        <w:rPr>
          <w:rFonts w:asciiTheme="minorHAnsi" w:hAnsiTheme="minorHAnsi" w:cstheme="minorHAnsi"/>
        </w:rPr>
        <w:t>MEKH</w:t>
      </w:r>
      <w:r w:rsidRPr="00B3400B">
        <w:rPr>
          <w:rFonts w:asciiTheme="minorHAnsi" w:eastAsia="Calibri" w:hAnsiTheme="minorHAnsi" w:cstheme="minorHAnsi"/>
        </w:rPr>
        <w:t>) által jóváhagyott Üzletszabályzat mellékletét képező ÁSZF tartalmát a szokásos szerződési gyakorlattal egyezőnek minősítik.</w:t>
      </w:r>
    </w:p>
    <w:p w14:paraId="0C1B19FC" w14:textId="77777777" w:rsidR="00B3400B" w:rsidRPr="00B3400B" w:rsidRDefault="00B3400B" w:rsidP="00B3400B">
      <w:pPr>
        <w:pStyle w:val="Szvegtrzsbehzssal"/>
        <w:numPr>
          <w:ilvl w:val="0"/>
          <w:numId w:val="6"/>
        </w:numPr>
        <w:tabs>
          <w:tab w:val="clear" w:pos="1287"/>
        </w:tabs>
        <w:spacing w:before="120" w:after="120" w:line="300" w:lineRule="atLeast"/>
        <w:ind w:left="1134" w:hanging="425"/>
        <w:rPr>
          <w:rFonts w:asciiTheme="minorHAnsi" w:eastAsia="Calibri" w:hAnsiTheme="minorHAnsi" w:cstheme="minorHAnsi"/>
        </w:rPr>
      </w:pPr>
      <w:r w:rsidRPr="00B3400B">
        <w:rPr>
          <w:rFonts w:asciiTheme="minorHAnsi" w:eastAsia="Calibri" w:hAnsiTheme="minorHAnsi" w:cstheme="minorHAnsi"/>
        </w:rPr>
        <w:t xml:space="preserve">Az ÁSZF - </w:t>
      </w:r>
      <w:proofErr w:type="spellStart"/>
      <w:r w:rsidRPr="00B3400B">
        <w:rPr>
          <w:rFonts w:asciiTheme="minorHAnsi" w:eastAsia="Calibri" w:hAnsiTheme="minorHAnsi" w:cstheme="minorHAnsi"/>
        </w:rPr>
        <w:t>ben</w:t>
      </w:r>
      <w:proofErr w:type="spellEnd"/>
      <w:r w:rsidRPr="00B3400B">
        <w:rPr>
          <w:rFonts w:asciiTheme="minorHAnsi" w:eastAsia="Calibri" w:hAnsiTheme="minorHAnsi" w:cstheme="minorHAnsi"/>
        </w:rPr>
        <w:t xml:space="preserve"> nem rögzített speciális feltételeket jelen szerződés tartalmazza.   </w:t>
      </w:r>
    </w:p>
    <w:p w14:paraId="06C0A0B5" w14:textId="77777777" w:rsidR="00B3400B" w:rsidRPr="00B3400B" w:rsidRDefault="00B3400B" w:rsidP="00B3400B">
      <w:pPr>
        <w:pStyle w:val="Cmsor1"/>
        <w:keepLines w:val="0"/>
        <w:numPr>
          <w:ilvl w:val="0"/>
          <w:numId w:val="5"/>
        </w:numPr>
        <w:spacing w:before="240" w:after="240" w:line="300" w:lineRule="atLeast"/>
        <w:ind w:hanging="720"/>
        <w:rPr>
          <w:rFonts w:asciiTheme="minorHAnsi" w:eastAsia="Calibri" w:hAnsiTheme="minorHAnsi" w:cstheme="minorHAnsi"/>
          <w:b w:val="0"/>
          <w:caps/>
          <w:color w:val="auto"/>
          <w:kern w:val="36"/>
          <w:sz w:val="24"/>
          <w:szCs w:val="24"/>
        </w:rPr>
      </w:pPr>
      <w:bookmarkStart w:id="45" w:name="_Toc465173994"/>
      <w:bookmarkStart w:id="46" w:name="_Toc465176321"/>
      <w:bookmarkStart w:id="47" w:name="_Toc465177110"/>
      <w:bookmarkStart w:id="48" w:name="_Toc465178378"/>
      <w:bookmarkStart w:id="49" w:name="_Toc465240042"/>
      <w:bookmarkStart w:id="50" w:name="_Toc465245581"/>
      <w:bookmarkStart w:id="51" w:name="_Toc465857928"/>
      <w:bookmarkStart w:id="52" w:name="_Toc467662940"/>
      <w:bookmarkStart w:id="53" w:name="_Toc467745278"/>
      <w:bookmarkStart w:id="54" w:name="_Toc469053305"/>
      <w:bookmarkStart w:id="55" w:name="_Toc469903789"/>
      <w:bookmarkStart w:id="56" w:name="_Toc471999611"/>
      <w:bookmarkStart w:id="57" w:name="_Toc475093674"/>
      <w:bookmarkStart w:id="58" w:name="_Toc430706959"/>
      <w:bookmarkStart w:id="59" w:name="_Toc477952233"/>
      <w:bookmarkStart w:id="60" w:name="_Toc477952370"/>
      <w:bookmarkStart w:id="61" w:name="_Toc478635433"/>
      <w:bookmarkStart w:id="62" w:name="_Toc478651034"/>
      <w:bookmarkStart w:id="63" w:name="_Toc478661488"/>
      <w:bookmarkStart w:id="64" w:name="_Toc485902355"/>
      <w:bookmarkStart w:id="65" w:name="_Toc485919824"/>
      <w:bookmarkStart w:id="66" w:name="_Toc486247888"/>
      <w:bookmarkStart w:id="67" w:name="_Toc486433079"/>
      <w:bookmarkStart w:id="68" w:name="_Toc486497232"/>
      <w:bookmarkStart w:id="69" w:name="_Toc486497570"/>
      <w:bookmarkStart w:id="70" w:name="_Toc486512111"/>
      <w:bookmarkStart w:id="71" w:name="_Toc486520777"/>
      <w:bookmarkStart w:id="72" w:name="_Toc487193660"/>
      <w:bookmarkStart w:id="73" w:name="_Toc487197319"/>
      <w:bookmarkStart w:id="74" w:name="_Toc487447138"/>
      <w:bookmarkStart w:id="75" w:name="_Toc488134587"/>
      <w:bookmarkStart w:id="76" w:name="_Toc488153619"/>
      <w:bookmarkStart w:id="77" w:name="_Toc488154897"/>
      <w:bookmarkStart w:id="78" w:name="_Toc488155500"/>
      <w:bookmarkStart w:id="79" w:name="_Toc488157647"/>
      <w:bookmarkStart w:id="80" w:name="_Toc492547897"/>
      <w:bookmarkStart w:id="81" w:name="_Toc492639784"/>
      <w:r w:rsidRPr="00B3400B">
        <w:rPr>
          <w:rFonts w:asciiTheme="minorHAnsi" w:eastAsia="Calibri" w:hAnsiTheme="minorHAnsi" w:cstheme="minorHAnsi"/>
          <w:caps/>
          <w:color w:val="auto"/>
          <w:kern w:val="36"/>
          <w:sz w:val="24"/>
          <w:szCs w:val="24"/>
        </w:rPr>
        <w:t>A tárolási kapacitások biztosítása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14:paraId="26E1F029" w14:textId="77777777" w:rsidR="00B3400B" w:rsidRPr="00B3400B" w:rsidRDefault="00B3400B" w:rsidP="00B3400B">
      <w:pPr>
        <w:pStyle w:val="Szvegtrzsbehzssal"/>
        <w:numPr>
          <w:ilvl w:val="0"/>
          <w:numId w:val="7"/>
        </w:numPr>
        <w:spacing w:before="120" w:after="120" w:line="300" w:lineRule="atLeast"/>
        <w:ind w:left="1134" w:hanging="425"/>
        <w:rPr>
          <w:rFonts w:asciiTheme="minorHAnsi" w:eastAsia="Calibri" w:hAnsiTheme="minorHAnsi" w:cstheme="minorHAnsi"/>
        </w:rPr>
      </w:pPr>
      <w:r w:rsidRPr="00B3400B">
        <w:rPr>
          <w:rFonts w:asciiTheme="minorHAnsi" w:eastAsia="Calibri" w:hAnsiTheme="minorHAnsi" w:cstheme="minorHAnsi"/>
        </w:rPr>
        <w:t xml:space="preserve">A Rendszerhasználó rendelkezésére álló, a lekötött csomagokban lévő tárolói nem megszakítható kapacitások: </w:t>
      </w:r>
    </w:p>
    <w:p w14:paraId="44C71568" w14:textId="77777777" w:rsidR="00B3400B" w:rsidRPr="00B3400B" w:rsidRDefault="00B3400B" w:rsidP="00B3400B">
      <w:pPr>
        <w:pStyle w:val="Szvegtrzs"/>
        <w:tabs>
          <w:tab w:val="left" w:pos="4820"/>
          <w:tab w:val="left" w:pos="6663"/>
        </w:tabs>
        <w:spacing w:before="120" w:line="300" w:lineRule="atLeast"/>
        <w:ind w:left="1800"/>
        <w:rPr>
          <w:rFonts w:asciiTheme="minorHAnsi" w:hAnsiTheme="minorHAnsi" w:cstheme="minorHAnsi"/>
        </w:rPr>
      </w:pPr>
      <w:proofErr w:type="gramStart"/>
      <w:r w:rsidRPr="00B3400B">
        <w:rPr>
          <w:rFonts w:asciiTheme="minorHAnsi" w:hAnsiTheme="minorHAnsi" w:cstheme="minorHAnsi"/>
        </w:rPr>
        <w:t>tárolói</w:t>
      </w:r>
      <w:proofErr w:type="gramEnd"/>
      <w:r w:rsidRPr="00B3400B">
        <w:rPr>
          <w:rFonts w:asciiTheme="minorHAnsi" w:hAnsiTheme="minorHAnsi" w:cstheme="minorHAnsi"/>
        </w:rPr>
        <w:t xml:space="preserve"> mobil kapacitás:</w:t>
      </w:r>
      <w:r w:rsidRPr="00B3400B">
        <w:rPr>
          <w:rFonts w:asciiTheme="minorHAnsi" w:hAnsiTheme="minorHAnsi" w:cstheme="minorHAnsi"/>
        </w:rPr>
        <w:tab/>
        <w:t xml:space="preserve">     kWh</w:t>
      </w:r>
      <w:r w:rsidRPr="00B3400B">
        <w:rPr>
          <w:rFonts w:asciiTheme="minorHAnsi" w:hAnsiTheme="minorHAnsi" w:cstheme="minorHAnsi"/>
          <w:vertAlign w:val="superscript"/>
        </w:rPr>
        <w:t xml:space="preserve"> </w:t>
      </w:r>
    </w:p>
    <w:p w14:paraId="248D1FAF" w14:textId="77777777" w:rsidR="00B3400B" w:rsidRPr="00B3400B" w:rsidRDefault="00B3400B" w:rsidP="00B3400B">
      <w:pPr>
        <w:pStyle w:val="Szvegtrzs"/>
        <w:tabs>
          <w:tab w:val="left" w:pos="5103"/>
          <w:tab w:val="left" w:pos="6946"/>
        </w:tabs>
        <w:spacing w:before="120" w:line="300" w:lineRule="atLeast"/>
        <w:ind w:left="1800"/>
        <w:rPr>
          <w:rFonts w:asciiTheme="minorHAnsi" w:hAnsiTheme="minorHAnsi" w:cstheme="minorHAnsi"/>
        </w:rPr>
      </w:pPr>
      <w:proofErr w:type="gramStart"/>
      <w:r w:rsidRPr="00B3400B">
        <w:rPr>
          <w:rFonts w:asciiTheme="minorHAnsi" w:hAnsiTheme="minorHAnsi" w:cstheme="minorHAnsi"/>
        </w:rPr>
        <w:t>betárolási</w:t>
      </w:r>
      <w:proofErr w:type="gramEnd"/>
      <w:r w:rsidRPr="00B3400B">
        <w:rPr>
          <w:rFonts w:asciiTheme="minorHAnsi" w:hAnsiTheme="minorHAnsi" w:cstheme="minorHAnsi"/>
        </w:rPr>
        <w:t xml:space="preserve"> (csúcs) kapacitás:</w:t>
      </w:r>
      <w:r w:rsidRPr="00B3400B">
        <w:rPr>
          <w:rFonts w:asciiTheme="minorHAnsi" w:hAnsiTheme="minorHAnsi" w:cstheme="minorHAnsi"/>
        </w:rPr>
        <w:tab/>
        <w:t xml:space="preserve">kWh/nap </w:t>
      </w:r>
    </w:p>
    <w:p w14:paraId="55053B70" w14:textId="77777777" w:rsidR="00B3400B" w:rsidRPr="00B3400B" w:rsidRDefault="00B3400B" w:rsidP="00B3400B">
      <w:pPr>
        <w:pStyle w:val="Szvegtrzs"/>
        <w:tabs>
          <w:tab w:val="left" w:pos="5103"/>
          <w:tab w:val="left" w:pos="6946"/>
        </w:tabs>
        <w:spacing w:before="120" w:line="300" w:lineRule="atLeast"/>
        <w:ind w:left="1800"/>
        <w:rPr>
          <w:rFonts w:asciiTheme="minorHAnsi" w:hAnsiTheme="minorHAnsi" w:cstheme="minorHAnsi"/>
        </w:rPr>
      </w:pPr>
      <w:proofErr w:type="gramStart"/>
      <w:r w:rsidRPr="00B3400B">
        <w:rPr>
          <w:rFonts w:asciiTheme="minorHAnsi" w:hAnsiTheme="minorHAnsi" w:cstheme="minorHAnsi"/>
        </w:rPr>
        <w:t>kitárolási</w:t>
      </w:r>
      <w:proofErr w:type="gramEnd"/>
      <w:r w:rsidRPr="00B3400B">
        <w:rPr>
          <w:rFonts w:asciiTheme="minorHAnsi" w:hAnsiTheme="minorHAnsi" w:cstheme="minorHAnsi"/>
        </w:rPr>
        <w:t xml:space="preserve"> (csúcs) kapacitás:</w:t>
      </w:r>
      <w:r w:rsidRPr="00B3400B">
        <w:rPr>
          <w:rFonts w:asciiTheme="minorHAnsi" w:hAnsiTheme="minorHAnsi" w:cstheme="minorHAnsi"/>
        </w:rPr>
        <w:tab/>
        <w:t xml:space="preserve">kWh/nap </w:t>
      </w:r>
    </w:p>
    <w:p w14:paraId="44C620BD" w14:textId="77777777" w:rsidR="00B3400B" w:rsidRPr="00B3400B" w:rsidRDefault="00B3400B" w:rsidP="00B3400B">
      <w:pPr>
        <w:pStyle w:val="Szvegtrzsbehzssal"/>
        <w:numPr>
          <w:ilvl w:val="0"/>
          <w:numId w:val="7"/>
        </w:numPr>
        <w:spacing w:before="120" w:after="120" w:line="300" w:lineRule="atLeast"/>
        <w:ind w:left="1134" w:hanging="425"/>
        <w:rPr>
          <w:rFonts w:asciiTheme="minorHAnsi" w:eastAsia="Calibri" w:hAnsiTheme="minorHAnsi" w:cstheme="minorHAnsi"/>
        </w:rPr>
      </w:pPr>
      <w:r w:rsidRPr="00B3400B">
        <w:rPr>
          <w:rFonts w:asciiTheme="minorHAnsi" w:eastAsia="Calibri" w:hAnsiTheme="minorHAnsi" w:cstheme="minorHAnsi"/>
        </w:rPr>
        <w:t>A Rendszerhasználó a be- és kitárolás szerződött havi ütemezését az Informatikai Platform Nominálás/Gázforgalmi terv menüpontban köteles megadni.</w:t>
      </w:r>
    </w:p>
    <w:p w14:paraId="7FE2BF75" w14:textId="77777777" w:rsidR="00B3400B" w:rsidRPr="00B3400B" w:rsidRDefault="00B3400B" w:rsidP="00B3400B">
      <w:pPr>
        <w:pStyle w:val="Szvegtrzsbehzssal"/>
        <w:numPr>
          <w:ilvl w:val="0"/>
          <w:numId w:val="7"/>
        </w:numPr>
        <w:spacing w:before="120" w:after="120" w:line="300" w:lineRule="atLeast"/>
        <w:ind w:left="1134" w:hanging="425"/>
        <w:rPr>
          <w:rFonts w:asciiTheme="minorHAnsi" w:eastAsia="Calibri" w:hAnsiTheme="minorHAnsi" w:cstheme="minorHAnsi"/>
        </w:rPr>
      </w:pPr>
      <w:r w:rsidRPr="00B3400B">
        <w:rPr>
          <w:rFonts w:asciiTheme="minorHAnsi" w:eastAsia="Calibri" w:hAnsiTheme="minorHAnsi" w:cstheme="minorHAnsi"/>
        </w:rPr>
        <w:t>A szerződött kapacitások csak nem egyetemes szolgáltatási célra köthetőek le, elsődlegesen nem kereskedhetőek.</w:t>
      </w:r>
    </w:p>
    <w:p w14:paraId="38D7F2AD" w14:textId="77777777" w:rsidR="00B3400B" w:rsidRPr="00B3400B" w:rsidRDefault="00B3400B" w:rsidP="00B3400B">
      <w:pPr>
        <w:pStyle w:val="Szvegtrzsbehzssal"/>
        <w:numPr>
          <w:ilvl w:val="0"/>
          <w:numId w:val="7"/>
        </w:numPr>
        <w:spacing w:before="120" w:after="120" w:line="300" w:lineRule="atLeast"/>
        <w:ind w:left="1134" w:hanging="425"/>
        <w:rPr>
          <w:rFonts w:asciiTheme="minorHAnsi" w:eastAsia="Calibri" w:hAnsiTheme="minorHAnsi" w:cstheme="minorHAnsi"/>
        </w:rPr>
      </w:pPr>
      <w:r w:rsidRPr="00B3400B">
        <w:rPr>
          <w:rFonts w:asciiTheme="minorHAnsi" w:eastAsia="Calibri" w:hAnsiTheme="minorHAnsi" w:cstheme="minorHAnsi"/>
        </w:rPr>
        <w:t>A Rendszerhasználó tudomásul veszi, hogy az aktuális be- és kitárolási kapacitás a mobil készletek és egyéb, üzemszerűen is változó műszaki paraméterek, peremfeltételek függvényében változik. A kapacitások rendelkezésre állását, a minimális és maximális betárolási-, és kitárolási kapacitásértékeket az MFGT az Internetes honlapján publikálja a Rendszerhasználók részére.</w:t>
      </w:r>
    </w:p>
    <w:p w14:paraId="4F85A466" w14:textId="77777777" w:rsidR="00B3400B" w:rsidRPr="00B3400B" w:rsidRDefault="00B3400B" w:rsidP="00B3400B">
      <w:pPr>
        <w:pStyle w:val="Szvegtrzsbehzssal"/>
        <w:numPr>
          <w:ilvl w:val="0"/>
          <w:numId w:val="7"/>
        </w:numPr>
        <w:spacing w:before="120" w:after="120" w:line="300" w:lineRule="atLeast"/>
        <w:ind w:left="1134" w:hanging="425"/>
        <w:rPr>
          <w:rFonts w:asciiTheme="minorHAnsi" w:eastAsia="Calibri" w:hAnsiTheme="minorHAnsi" w:cstheme="minorHAnsi"/>
        </w:rPr>
      </w:pPr>
      <w:r w:rsidRPr="00B3400B">
        <w:rPr>
          <w:rFonts w:asciiTheme="minorHAnsi" w:eastAsia="Calibri" w:hAnsiTheme="minorHAnsi" w:cstheme="minorHAnsi"/>
        </w:rPr>
        <w:t xml:space="preserve">A Rendszerhasználó pozitív zárókészlete esetén az MFGT jogosult a </w:t>
      </w:r>
      <w:r w:rsidRPr="00B3400B">
        <w:rPr>
          <w:rFonts w:asciiTheme="minorHAnsi" w:hAnsiTheme="minorHAnsi" w:cstheme="minorHAnsi"/>
        </w:rPr>
        <w:t>11/2016 (XI.14.) MEKH rendelet 39. §</w:t>
      </w:r>
      <w:r w:rsidRPr="00B3400B">
        <w:rPr>
          <w:rFonts w:asciiTheme="minorHAnsi" w:eastAsia="Calibri" w:hAnsiTheme="minorHAnsi" w:cstheme="minorHAnsi"/>
        </w:rPr>
        <w:t xml:space="preserve"> szerint eljárni.</w:t>
      </w:r>
    </w:p>
    <w:p w14:paraId="5500B6D1" w14:textId="77777777" w:rsidR="00B3400B" w:rsidRPr="00B3400B" w:rsidRDefault="00B3400B" w:rsidP="00B3400B">
      <w:pPr>
        <w:pStyle w:val="Szvegtrzsbehzssal"/>
        <w:numPr>
          <w:ilvl w:val="0"/>
          <w:numId w:val="7"/>
        </w:numPr>
        <w:spacing w:before="120" w:after="120" w:line="300" w:lineRule="atLeast"/>
        <w:ind w:left="1134" w:hanging="425"/>
        <w:rPr>
          <w:rFonts w:asciiTheme="minorHAnsi" w:eastAsia="Calibri" w:hAnsiTheme="minorHAnsi" w:cstheme="minorHAnsi"/>
        </w:rPr>
      </w:pPr>
      <w:r w:rsidRPr="00B3400B">
        <w:rPr>
          <w:rFonts w:asciiTheme="minorHAnsi" w:eastAsia="Calibri" w:hAnsiTheme="minorHAnsi" w:cstheme="minorHAnsi"/>
        </w:rPr>
        <w:t xml:space="preserve">Az MFGT a Rendszerhasználó igénye esetén választható és egyedi szolgáltatások keretében biztosít a Rendszerhasználóknak további tárolói </w:t>
      </w:r>
      <w:r w:rsidRPr="00B3400B">
        <w:rPr>
          <w:rFonts w:asciiTheme="minorHAnsi" w:eastAsia="Calibri" w:hAnsiTheme="minorHAnsi" w:cstheme="minorHAnsi"/>
          <w:lang w:eastAsia="hu-HU"/>
        </w:rPr>
        <w:t>szolgáltatásokat</w:t>
      </w:r>
      <w:r w:rsidRPr="00B3400B">
        <w:rPr>
          <w:rFonts w:asciiTheme="minorHAnsi" w:eastAsia="Calibri" w:hAnsiTheme="minorHAnsi" w:cstheme="minorHAnsi"/>
        </w:rPr>
        <w:t>, amelyekre Felek külön szerződést kötnek.</w:t>
      </w:r>
    </w:p>
    <w:p w14:paraId="177260FF" w14:textId="77777777" w:rsidR="00B3400B" w:rsidRPr="00B3400B" w:rsidRDefault="00B3400B" w:rsidP="00B3400B">
      <w:pPr>
        <w:pStyle w:val="Szvegtrzsbehzssal"/>
        <w:numPr>
          <w:ilvl w:val="0"/>
          <w:numId w:val="7"/>
        </w:numPr>
        <w:spacing w:before="120" w:after="120" w:line="300" w:lineRule="atLeast"/>
        <w:ind w:left="1134" w:hanging="425"/>
        <w:rPr>
          <w:rFonts w:asciiTheme="minorHAnsi" w:eastAsia="Calibri" w:hAnsiTheme="minorHAnsi" w:cstheme="minorHAnsi"/>
        </w:rPr>
      </w:pPr>
      <w:r w:rsidRPr="00B3400B">
        <w:rPr>
          <w:rFonts w:asciiTheme="minorHAnsi" w:eastAsia="Calibri" w:hAnsiTheme="minorHAnsi" w:cstheme="minorHAnsi"/>
        </w:rPr>
        <w:t>A Rendszerhasználó megszakítható kapacitásokat is igénybe vehet, amelyre Felek szintén külön szerződést kötnek.</w:t>
      </w:r>
    </w:p>
    <w:p w14:paraId="19FFCDC9" w14:textId="77777777" w:rsidR="00B3400B" w:rsidRPr="00B3400B" w:rsidRDefault="00B3400B" w:rsidP="00B3400B">
      <w:pPr>
        <w:pStyle w:val="Szvegtrzsbehzssal"/>
        <w:numPr>
          <w:ilvl w:val="0"/>
          <w:numId w:val="7"/>
        </w:numPr>
        <w:spacing w:before="120" w:after="120" w:line="300" w:lineRule="atLeast"/>
        <w:ind w:left="1134" w:hanging="425"/>
        <w:rPr>
          <w:rFonts w:asciiTheme="minorHAnsi" w:eastAsia="Calibri" w:hAnsiTheme="minorHAnsi" w:cstheme="minorHAnsi"/>
        </w:rPr>
      </w:pPr>
      <w:r w:rsidRPr="00B3400B">
        <w:rPr>
          <w:rFonts w:asciiTheme="minorHAnsi" w:eastAsia="Calibri" w:hAnsiTheme="minorHAnsi" w:cstheme="minorHAnsi"/>
        </w:rPr>
        <w:lastRenderedPageBreak/>
        <w:t xml:space="preserve">A Rendszerhasználó heti rendszerességgel az előző hét péntek 12 óráig az MFGT Informatikai Platformján megadja a következő hétre vonatkozó tervezett be-, illetve kitárolandó mennyiséget. Ez a tárolók működésének tervezéséhez szükséges, ami nem egyenértékű a heti </w:t>
      </w:r>
      <w:proofErr w:type="spellStart"/>
      <w:r w:rsidRPr="00B3400B">
        <w:rPr>
          <w:rFonts w:asciiTheme="minorHAnsi" w:eastAsia="Calibri" w:hAnsiTheme="minorHAnsi" w:cstheme="minorHAnsi"/>
        </w:rPr>
        <w:t>nominálással</w:t>
      </w:r>
      <w:proofErr w:type="spellEnd"/>
      <w:r w:rsidRPr="00B3400B">
        <w:rPr>
          <w:rFonts w:asciiTheme="minorHAnsi" w:eastAsia="Calibri" w:hAnsiTheme="minorHAnsi" w:cstheme="minorHAnsi"/>
        </w:rPr>
        <w:t xml:space="preserve">, ugyanakkor amennyiben a Rendszerhasználó az adott napra leadott </w:t>
      </w:r>
      <w:proofErr w:type="spellStart"/>
      <w:r w:rsidRPr="00B3400B">
        <w:rPr>
          <w:rFonts w:asciiTheme="minorHAnsi" w:eastAsia="Calibri" w:hAnsiTheme="minorHAnsi" w:cstheme="minorHAnsi"/>
        </w:rPr>
        <w:t>nominálásával</w:t>
      </w:r>
      <w:proofErr w:type="spellEnd"/>
      <w:r w:rsidRPr="00B3400B">
        <w:rPr>
          <w:rFonts w:asciiTheme="minorHAnsi" w:eastAsia="Calibri" w:hAnsiTheme="minorHAnsi" w:cstheme="minorHAnsi"/>
        </w:rPr>
        <w:t xml:space="preserve"> 20%-nál nagyobb mértékben eltér a leadott tervétől, és ezzel veszélyezteti azon Rendszerhasználók kiszolgálását, akik az előrejelzésüknek megfelelően vennék igénybe a tárolói szolgáltatást, akkor az MFGT fenntartja a jogot, hogy a </w:t>
      </w:r>
      <w:proofErr w:type="spellStart"/>
      <w:r w:rsidRPr="00B3400B">
        <w:rPr>
          <w:rFonts w:asciiTheme="minorHAnsi" w:eastAsia="Calibri" w:hAnsiTheme="minorHAnsi" w:cstheme="minorHAnsi"/>
        </w:rPr>
        <w:t>nominálást</w:t>
      </w:r>
      <w:proofErr w:type="spellEnd"/>
      <w:r w:rsidRPr="00B3400B">
        <w:rPr>
          <w:rFonts w:asciiTheme="minorHAnsi" w:eastAsia="Calibri" w:hAnsiTheme="minorHAnsi" w:cstheme="minorHAnsi"/>
        </w:rPr>
        <w:t xml:space="preserve"> részben vagy egészben visszautasítja. Mindemellett az MFGT a műszaki lehetőségek maximális kihasználásával mindent elkövet annak érdekében, hogy a Rendszerhasználók által beadott napi </w:t>
      </w:r>
      <w:proofErr w:type="spellStart"/>
      <w:r w:rsidRPr="00B3400B">
        <w:rPr>
          <w:rFonts w:asciiTheme="minorHAnsi" w:eastAsia="Calibri" w:hAnsiTheme="minorHAnsi" w:cstheme="minorHAnsi"/>
        </w:rPr>
        <w:t>nominálást</w:t>
      </w:r>
      <w:proofErr w:type="spellEnd"/>
      <w:r w:rsidRPr="00B3400B">
        <w:rPr>
          <w:rFonts w:asciiTheme="minorHAnsi" w:eastAsia="Calibri" w:hAnsiTheme="minorHAnsi" w:cstheme="minorHAnsi"/>
        </w:rPr>
        <w:t xml:space="preserve"> elfogadja és ezzel a lehető legrugalmasabb feltételeket biztosítsa Rendszerhasználók részére, és ha csak feltétlen szükséges, akkor a 20%-os mértéktől nagyobb mértékben eltérő rendszerhasználók felé szankcionálhat.</w:t>
      </w:r>
    </w:p>
    <w:p w14:paraId="058665E0" w14:textId="77777777" w:rsidR="00B3400B" w:rsidRPr="00B3400B" w:rsidRDefault="00B3400B" w:rsidP="00B3400B">
      <w:pPr>
        <w:pStyle w:val="Szvegtrzsbehzssal"/>
        <w:numPr>
          <w:ilvl w:val="0"/>
          <w:numId w:val="7"/>
        </w:numPr>
        <w:spacing w:before="120" w:after="120" w:line="300" w:lineRule="atLeast"/>
        <w:ind w:left="1134" w:hanging="425"/>
        <w:rPr>
          <w:rFonts w:asciiTheme="minorHAnsi" w:eastAsia="Calibri" w:hAnsiTheme="minorHAnsi" w:cstheme="minorHAnsi"/>
        </w:rPr>
      </w:pPr>
      <w:r w:rsidRPr="00B3400B">
        <w:rPr>
          <w:rFonts w:asciiTheme="minorHAnsi" w:eastAsia="Calibri" w:hAnsiTheme="minorHAnsi" w:cstheme="minorHAnsi"/>
        </w:rPr>
        <w:t xml:space="preserve">MFGT az Üzletszabályzatban foglaltak szerinti anyagi felelősséggel tartozik a ténylegesen betárolt gáz </w:t>
      </w:r>
      <w:r w:rsidRPr="00B3400B">
        <w:rPr>
          <w:rFonts w:asciiTheme="minorHAnsi" w:hAnsiTheme="minorHAnsi" w:cstheme="minorHAnsi"/>
        </w:rPr>
        <w:t>energia</w:t>
      </w:r>
      <w:r w:rsidRPr="00B3400B">
        <w:rPr>
          <w:rFonts w:asciiTheme="minorHAnsi" w:eastAsia="Calibri" w:hAnsiTheme="minorHAnsi" w:cstheme="minorHAnsi"/>
          <w:lang w:eastAsia="hu-HU"/>
        </w:rPr>
        <w:t>mennyiségének</w:t>
      </w:r>
      <w:r w:rsidRPr="00B3400B">
        <w:rPr>
          <w:rFonts w:asciiTheme="minorHAnsi" w:eastAsia="Calibri" w:hAnsiTheme="minorHAnsi" w:cstheme="minorHAnsi"/>
        </w:rPr>
        <w:t xml:space="preserve"> megőrzéséért, elszámolásáért és a szerződés III.1. pontja szerinti betárolásáért és kitárolásért.</w:t>
      </w:r>
    </w:p>
    <w:p w14:paraId="0FFEEB4A" w14:textId="77777777" w:rsidR="00B3400B" w:rsidRPr="00B3400B" w:rsidRDefault="00B3400B" w:rsidP="00B3400B">
      <w:pPr>
        <w:pStyle w:val="Szvegtrzsbehzssal"/>
        <w:numPr>
          <w:ilvl w:val="0"/>
          <w:numId w:val="7"/>
        </w:numPr>
        <w:spacing w:before="120" w:after="120" w:line="300" w:lineRule="atLeast"/>
        <w:ind w:left="1134" w:hanging="425"/>
        <w:rPr>
          <w:rFonts w:asciiTheme="minorHAnsi" w:eastAsia="Calibri" w:hAnsiTheme="minorHAnsi" w:cstheme="minorHAnsi"/>
        </w:rPr>
      </w:pPr>
      <w:r w:rsidRPr="00B3400B">
        <w:rPr>
          <w:rFonts w:asciiTheme="minorHAnsi" w:eastAsia="Calibri" w:hAnsiTheme="minorHAnsi" w:cstheme="minorHAnsi"/>
        </w:rPr>
        <w:t xml:space="preserve">Az MFGT nem kötelezhető a Szerződés III.1. pontjában meghatározott csúcskapacitásokat meghaladó be- és kitárolási kapacitások biztosítására, sem több mobilkapacitás feltöltésére, sem a ténylegesen betárolt mobil gáz </w:t>
      </w:r>
      <w:r w:rsidRPr="00B3400B">
        <w:rPr>
          <w:rFonts w:asciiTheme="minorHAnsi" w:hAnsiTheme="minorHAnsi" w:cstheme="minorHAnsi"/>
        </w:rPr>
        <w:t>energia</w:t>
      </w:r>
      <w:r w:rsidRPr="00B3400B">
        <w:rPr>
          <w:rFonts w:asciiTheme="minorHAnsi" w:eastAsia="Calibri" w:hAnsiTheme="minorHAnsi" w:cstheme="minorHAnsi"/>
          <w:lang w:eastAsia="hu-HU"/>
        </w:rPr>
        <w:t>mennyiséget</w:t>
      </w:r>
      <w:r w:rsidRPr="00B3400B">
        <w:rPr>
          <w:rFonts w:asciiTheme="minorHAnsi" w:eastAsia="Calibri" w:hAnsiTheme="minorHAnsi" w:cstheme="minorHAnsi"/>
        </w:rPr>
        <w:t xml:space="preserve"> meghaladó kitermelési tevékenységre.</w:t>
      </w:r>
    </w:p>
    <w:p w14:paraId="4195301A" w14:textId="77777777" w:rsidR="00B3400B" w:rsidRPr="00B3400B" w:rsidRDefault="00B3400B" w:rsidP="00B3400B">
      <w:pPr>
        <w:pStyle w:val="Szvegtrzsbehzssal"/>
        <w:numPr>
          <w:ilvl w:val="0"/>
          <w:numId w:val="7"/>
        </w:numPr>
        <w:spacing w:before="120" w:after="120" w:line="300" w:lineRule="atLeast"/>
        <w:ind w:left="1134" w:hanging="425"/>
        <w:rPr>
          <w:rFonts w:asciiTheme="minorHAnsi" w:eastAsia="Calibri" w:hAnsiTheme="minorHAnsi" w:cstheme="minorHAnsi"/>
        </w:rPr>
      </w:pPr>
      <w:r w:rsidRPr="00B3400B">
        <w:rPr>
          <w:rFonts w:asciiTheme="minorHAnsi" w:eastAsia="Calibri" w:hAnsiTheme="minorHAnsi" w:cstheme="minorHAnsi"/>
        </w:rPr>
        <w:t xml:space="preserve">A Rendszerhasználó az ÜKSZ 7.5.2.1. pontjában megfogalmazott tartalommal és határidővel az </w:t>
      </w:r>
      <w:proofErr w:type="spellStart"/>
      <w:r w:rsidRPr="00B3400B">
        <w:rPr>
          <w:rFonts w:asciiTheme="minorHAnsi" w:eastAsia="Calibri" w:hAnsiTheme="minorHAnsi" w:cstheme="minorHAnsi"/>
        </w:rPr>
        <w:t>MFGT-nek</w:t>
      </w:r>
      <w:proofErr w:type="spellEnd"/>
      <w:r w:rsidRPr="00B3400B">
        <w:rPr>
          <w:rFonts w:asciiTheme="minorHAnsi" w:eastAsia="Calibri" w:hAnsiTheme="minorHAnsi" w:cstheme="minorHAnsi"/>
        </w:rPr>
        <w:t xml:space="preserve"> is megküldi a tárolási igény előrejelzést.</w:t>
      </w:r>
    </w:p>
    <w:p w14:paraId="13633475" w14:textId="77777777" w:rsidR="00B3400B" w:rsidRPr="00B3400B" w:rsidRDefault="00B3400B" w:rsidP="00B3400B">
      <w:pPr>
        <w:pStyle w:val="Listaszerbekezds"/>
        <w:numPr>
          <w:ilvl w:val="0"/>
          <w:numId w:val="7"/>
        </w:numPr>
        <w:tabs>
          <w:tab w:val="left" w:pos="1276"/>
        </w:tabs>
        <w:spacing w:before="120" w:after="120" w:line="300" w:lineRule="atLeast"/>
        <w:ind w:left="1134" w:hanging="425"/>
        <w:jc w:val="both"/>
        <w:rPr>
          <w:rFonts w:asciiTheme="minorHAnsi" w:eastAsiaTheme="minorHAnsi" w:hAnsiTheme="minorHAnsi" w:cstheme="minorHAnsi"/>
          <w:bCs w:val="0"/>
          <w:lang w:eastAsia="en-US"/>
        </w:rPr>
      </w:pPr>
      <w:r w:rsidRPr="00B3400B">
        <w:rPr>
          <w:rFonts w:asciiTheme="minorHAnsi" w:eastAsiaTheme="minorHAnsi" w:hAnsiTheme="minorHAnsi" w:cstheme="minorHAnsi"/>
          <w:bCs w:val="0"/>
          <w:lang w:eastAsia="en-US"/>
        </w:rPr>
        <w:t>Az MFGT a jelen szerződés alapján igényelt mobilgáz kapacitások egészének vagy egy részének feltölthetőségét műszaki okokból (pl. nyomásviszonyok, gépkapacitások stb.) nem garantálja. Ilyen esetben, a fel nem tölthető mobilgáz kapacitáshoz (kWh) tartozó (a jelen szerződésben meghatározott) betárolási - és kitárolási kapacitásra (kWh/nap) vonatkozó jogosultságát a szerződéses időszak további részére a Rendszerhasználó elveszíti. Az MFGT internetes honlapján teszi közzé azt a tényt, hogy műszaki okok miatt a szolgáltatás a későbbiekben nem nyújtható.</w:t>
      </w:r>
    </w:p>
    <w:p w14:paraId="5FE02C44" w14:textId="77777777" w:rsidR="00B3400B" w:rsidRPr="00B3400B" w:rsidRDefault="00B3400B" w:rsidP="00B3400B">
      <w:pPr>
        <w:pStyle w:val="Szvegtrzsbehzssal"/>
        <w:spacing w:before="120" w:after="120" w:line="300" w:lineRule="atLeast"/>
        <w:ind w:left="1134" w:hanging="578"/>
        <w:rPr>
          <w:rFonts w:asciiTheme="minorHAnsi" w:eastAsia="Calibri" w:hAnsiTheme="minorHAnsi" w:cstheme="minorHAnsi"/>
        </w:rPr>
      </w:pPr>
      <w:r w:rsidRPr="00B3400B">
        <w:rPr>
          <w:rFonts w:asciiTheme="minorHAnsi" w:eastAsiaTheme="minorHAnsi" w:hAnsiTheme="minorHAnsi" w:cstheme="minorHAnsi"/>
        </w:rPr>
        <w:t>A Rendszerhasználó a fentieket tudomásul vette és jelen szerződést a fentiekre tekintettel köti meg.</w:t>
      </w:r>
    </w:p>
    <w:p w14:paraId="360F1CA6" w14:textId="77777777" w:rsidR="00B3400B" w:rsidRPr="00B3400B" w:rsidRDefault="00B3400B" w:rsidP="00B3400B">
      <w:pPr>
        <w:pStyle w:val="Cmsor1"/>
        <w:keepLines w:val="0"/>
        <w:numPr>
          <w:ilvl w:val="0"/>
          <w:numId w:val="5"/>
        </w:numPr>
        <w:spacing w:before="240" w:after="240" w:line="300" w:lineRule="atLeast"/>
        <w:ind w:hanging="720"/>
        <w:rPr>
          <w:rFonts w:asciiTheme="minorHAnsi" w:eastAsia="Calibri" w:hAnsiTheme="minorHAnsi" w:cstheme="minorHAnsi"/>
          <w:b w:val="0"/>
          <w:caps/>
          <w:color w:val="auto"/>
          <w:kern w:val="36"/>
          <w:sz w:val="24"/>
          <w:szCs w:val="24"/>
        </w:rPr>
      </w:pPr>
      <w:bookmarkStart w:id="82" w:name="_Toc465173995"/>
      <w:bookmarkStart w:id="83" w:name="_Toc465176322"/>
      <w:bookmarkStart w:id="84" w:name="_Toc465177111"/>
      <w:bookmarkStart w:id="85" w:name="_Toc465178379"/>
      <w:bookmarkStart w:id="86" w:name="_Toc465240043"/>
      <w:bookmarkStart w:id="87" w:name="_Toc465245582"/>
      <w:bookmarkStart w:id="88" w:name="_Toc465857929"/>
      <w:bookmarkStart w:id="89" w:name="_Toc467662941"/>
      <w:bookmarkStart w:id="90" w:name="_Toc467745279"/>
      <w:bookmarkStart w:id="91" w:name="_Toc469053306"/>
      <w:bookmarkStart w:id="92" w:name="_Toc469903790"/>
      <w:bookmarkStart w:id="93" w:name="_Toc471999612"/>
      <w:bookmarkStart w:id="94" w:name="_Toc475093675"/>
      <w:bookmarkStart w:id="95" w:name="_Toc345671868"/>
      <w:bookmarkStart w:id="96" w:name="_Toc345674064"/>
      <w:bookmarkStart w:id="97" w:name="_Toc430706960"/>
      <w:bookmarkStart w:id="98" w:name="_Toc477952234"/>
      <w:bookmarkStart w:id="99" w:name="_Toc477952371"/>
      <w:bookmarkStart w:id="100" w:name="_Toc478635434"/>
      <w:bookmarkStart w:id="101" w:name="_Toc478651035"/>
      <w:bookmarkStart w:id="102" w:name="_Toc478661489"/>
      <w:bookmarkStart w:id="103" w:name="_Toc485902356"/>
      <w:bookmarkStart w:id="104" w:name="_Toc485919825"/>
      <w:bookmarkStart w:id="105" w:name="_Toc486247889"/>
      <w:bookmarkStart w:id="106" w:name="_Toc486433080"/>
      <w:bookmarkStart w:id="107" w:name="_Toc486497233"/>
      <w:bookmarkStart w:id="108" w:name="_Toc486497571"/>
      <w:bookmarkStart w:id="109" w:name="_Toc486512112"/>
      <w:bookmarkStart w:id="110" w:name="_Toc486520778"/>
      <w:bookmarkStart w:id="111" w:name="_Toc487193661"/>
      <w:bookmarkStart w:id="112" w:name="_Toc487197320"/>
      <w:bookmarkStart w:id="113" w:name="_Toc487447139"/>
      <w:bookmarkStart w:id="114" w:name="_Toc488134588"/>
      <w:bookmarkStart w:id="115" w:name="_Toc488153620"/>
      <w:bookmarkStart w:id="116" w:name="_Toc488154898"/>
      <w:bookmarkStart w:id="117" w:name="_Toc488155501"/>
      <w:bookmarkStart w:id="118" w:name="_Toc488157648"/>
      <w:bookmarkStart w:id="119" w:name="_Toc492547898"/>
      <w:bookmarkStart w:id="120" w:name="_Toc492639785"/>
      <w:r w:rsidRPr="00B3400B">
        <w:rPr>
          <w:rFonts w:asciiTheme="minorHAnsi" w:eastAsia="Calibri" w:hAnsiTheme="minorHAnsi" w:cstheme="minorHAnsi"/>
          <w:caps/>
          <w:color w:val="auto"/>
          <w:kern w:val="36"/>
          <w:sz w:val="24"/>
          <w:szCs w:val="24"/>
        </w:rPr>
        <w:t>A tárolandó gáz minősége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14:paraId="7CCACE03" w14:textId="77777777" w:rsidR="00B3400B" w:rsidRPr="00B3400B" w:rsidRDefault="00B3400B" w:rsidP="00B3400B">
      <w:pPr>
        <w:spacing w:before="120" w:after="120" w:line="300" w:lineRule="atLeast"/>
        <w:ind w:left="709"/>
        <w:jc w:val="both"/>
        <w:rPr>
          <w:rFonts w:asciiTheme="minorHAnsi" w:hAnsiTheme="minorHAnsi" w:cstheme="minorHAnsi"/>
        </w:rPr>
      </w:pPr>
      <w:r w:rsidRPr="00B3400B">
        <w:rPr>
          <w:rFonts w:asciiTheme="minorHAnsi" w:hAnsiTheme="minorHAnsi" w:cstheme="minorHAnsi"/>
        </w:rPr>
        <w:t>Az MFGT csak a földgázellátásról szóló 2008. évi XL. törvény rendelkezéseinek végrehajtásáról szóló 19/2009. (I.30.) Korm. rendelet (Vhr.) 11. sz. melléklete által előírt minőségi paraméterekkel rendelkező gáz betárolását vállalja.</w:t>
      </w:r>
    </w:p>
    <w:p w14:paraId="0B4E54C2" w14:textId="77777777" w:rsidR="00B3400B" w:rsidRPr="00B3400B" w:rsidRDefault="00B3400B" w:rsidP="00B3400B">
      <w:pPr>
        <w:pStyle w:val="Cmsor1"/>
        <w:keepLines w:val="0"/>
        <w:numPr>
          <w:ilvl w:val="0"/>
          <w:numId w:val="5"/>
        </w:numPr>
        <w:spacing w:before="240" w:after="240" w:line="300" w:lineRule="atLeast"/>
        <w:ind w:left="709" w:hanging="709"/>
        <w:rPr>
          <w:rFonts w:asciiTheme="minorHAnsi" w:eastAsia="Calibri" w:hAnsiTheme="minorHAnsi" w:cstheme="minorHAnsi"/>
          <w:b w:val="0"/>
          <w:caps/>
          <w:color w:val="auto"/>
          <w:kern w:val="36"/>
          <w:sz w:val="24"/>
          <w:szCs w:val="24"/>
        </w:rPr>
      </w:pPr>
      <w:bookmarkStart w:id="121" w:name="_Toc465173996"/>
      <w:bookmarkStart w:id="122" w:name="_Toc465176323"/>
      <w:bookmarkStart w:id="123" w:name="_Toc465177112"/>
      <w:bookmarkStart w:id="124" w:name="_Toc465178380"/>
      <w:bookmarkStart w:id="125" w:name="_Toc465240044"/>
      <w:bookmarkStart w:id="126" w:name="_Toc465245583"/>
      <w:bookmarkStart w:id="127" w:name="_Toc465857930"/>
      <w:bookmarkStart w:id="128" w:name="_Toc467662942"/>
      <w:bookmarkStart w:id="129" w:name="_Toc467745280"/>
      <w:bookmarkStart w:id="130" w:name="_Toc469053307"/>
      <w:bookmarkStart w:id="131" w:name="_Toc469903791"/>
      <w:bookmarkStart w:id="132" w:name="_Toc471999613"/>
      <w:bookmarkStart w:id="133" w:name="_Toc475093676"/>
      <w:bookmarkStart w:id="134" w:name="_Toc430706961"/>
      <w:bookmarkStart w:id="135" w:name="_Toc477952235"/>
      <w:bookmarkStart w:id="136" w:name="_Toc477952372"/>
      <w:bookmarkStart w:id="137" w:name="_Toc478635435"/>
      <w:bookmarkStart w:id="138" w:name="_Toc478651036"/>
      <w:bookmarkStart w:id="139" w:name="_Toc478661490"/>
      <w:bookmarkStart w:id="140" w:name="_Toc485902357"/>
      <w:bookmarkStart w:id="141" w:name="_Toc485919826"/>
      <w:bookmarkStart w:id="142" w:name="_Toc486247890"/>
      <w:bookmarkStart w:id="143" w:name="_Toc486433081"/>
      <w:bookmarkStart w:id="144" w:name="_Toc486497234"/>
      <w:bookmarkStart w:id="145" w:name="_Toc486497572"/>
      <w:bookmarkStart w:id="146" w:name="_Toc486512113"/>
      <w:bookmarkStart w:id="147" w:name="_Toc486520779"/>
      <w:bookmarkStart w:id="148" w:name="_Toc487193662"/>
      <w:bookmarkStart w:id="149" w:name="_Toc487197321"/>
      <w:bookmarkStart w:id="150" w:name="_Toc487447140"/>
      <w:bookmarkStart w:id="151" w:name="_Toc488134589"/>
      <w:bookmarkStart w:id="152" w:name="_Toc488153621"/>
      <w:bookmarkStart w:id="153" w:name="_Toc488154899"/>
      <w:bookmarkStart w:id="154" w:name="_Toc488155502"/>
      <w:bookmarkStart w:id="155" w:name="_Toc488157649"/>
      <w:bookmarkStart w:id="156" w:name="_Toc492547899"/>
      <w:bookmarkStart w:id="157" w:name="_Toc492639786"/>
      <w:r w:rsidRPr="00B3400B">
        <w:rPr>
          <w:rFonts w:asciiTheme="minorHAnsi" w:eastAsia="Calibri" w:hAnsiTheme="minorHAnsi" w:cstheme="minorHAnsi"/>
          <w:caps/>
          <w:color w:val="auto"/>
          <w:kern w:val="36"/>
          <w:sz w:val="24"/>
          <w:szCs w:val="24"/>
        </w:rPr>
        <w:lastRenderedPageBreak/>
        <w:t>Földgáz átadás-átvétel, mérés, elszámolás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</w:p>
    <w:p w14:paraId="57166021" w14:textId="77777777" w:rsidR="00B3400B" w:rsidRPr="00B3400B" w:rsidRDefault="00B3400B" w:rsidP="00B3400B">
      <w:pPr>
        <w:tabs>
          <w:tab w:val="left" w:pos="709"/>
        </w:tabs>
        <w:spacing w:before="120" w:after="120" w:line="300" w:lineRule="atLeast"/>
        <w:ind w:left="709"/>
        <w:jc w:val="both"/>
        <w:rPr>
          <w:rFonts w:asciiTheme="minorHAnsi" w:hAnsiTheme="minorHAnsi" w:cstheme="minorHAnsi"/>
        </w:rPr>
      </w:pPr>
      <w:r w:rsidRPr="00B3400B">
        <w:rPr>
          <w:rFonts w:asciiTheme="minorHAnsi" w:hAnsiTheme="minorHAnsi" w:cstheme="minorHAnsi"/>
        </w:rPr>
        <w:t xml:space="preserve">Az MFGT az Üzletszabályzat 1.3.2. pontban leírtaknak megfelelően együttesen kezeli a tárolókat. A Rendszerhasználó által az egyesített tárolóra leadott napi nominálás alapján a be-, illetve kitárolandó gázmennyiséget az MFGT allokálja az egyes földalatti gáztárolókra. Az MFGT kötelezettséget vállal az egyes tárolókra allokált </w:t>
      </w:r>
      <w:proofErr w:type="spellStart"/>
      <w:r w:rsidRPr="00B3400B">
        <w:rPr>
          <w:rFonts w:asciiTheme="minorHAnsi" w:hAnsiTheme="minorHAnsi" w:cstheme="minorHAnsi"/>
        </w:rPr>
        <w:t>nominált</w:t>
      </w:r>
      <w:proofErr w:type="spellEnd"/>
      <w:r w:rsidRPr="00B3400B">
        <w:rPr>
          <w:rFonts w:asciiTheme="minorHAnsi" w:hAnsiTheme="minorHAnsi" w:cstheme="minorHAnsi"/>
        </w:rPr>
        <w:t xml:space="preserve"> mennyiségek kiadására, illetve nem teljesülés esetén a Rendszerhasználónál keletkező pótdíjak, egyensúlyozási költségek megtérítésére.</w:t>
      </w:r>
      <w:r w:rsidRPr="00B3400B">
        <w:rPr>
          <w:rFonts w:asciiTheme="minorHAnsi" w:hAnsiTheme="minorHAnsi" w:cstheme="minorHAnsi"/>
        </w:rPr>
        <w:tab/>
      </w:r>
    </w:p>
    <w:p w14:paraId="1072C109" w14:textId="77777777" w:rsidR="00B3400B" w:rsidRPr="00B3400B" w:rsidRDefault="00B3400B" w:rsidP="00B3400B">
      <w:pPr>
        <w:pStyle w:val="Cmsor1"/>
        <w:keepLines w:val="0"/>
        <w:numPr>
          <w:ilvl w:val="0"/>
          <w:numId w:val="5"/>
        </w:numPr>
        <w:spacing w:before="240" w:after="240" w:line="300" w:lineRule="atLeast"/>
        <w:ind w:hanging="720"/>
        <w:rPr>
          <w:rFonts w:asciiTheme="minorHAnsi" w:eastAsia="Calibri" w:hAnsiTheme="minorHAnsi" w:cstheme="minorHAnsi"/>
          <w:b w:val="0"/>
          <w:caps/>
          <w:color w:val="auto"/>
          <w:kern w:val="36"/>
          <w:sz w:val="24"/>
          <w:szCs w:val="24"/>
        </w:rPr>
      </w:pPr>
      <w:bookmarkStart w:id="158" w:name="_Toc465173997"/>
      <w:bookmarkStart w:id="159" w:name="_Toc465176324"/>
      <w:bookmarkStart w:id="160" w:name="_Toc465177113"/>
      <w:bookmarkStart w:id="161" w:name="_Toc465178381"/>
      <w:bookmarkStart w:id="162" w:name="_Toc465240045"/>
      <w:bookmarkStart w:id="163" w:name="_Toc465245584"/>
      <w:bookmarkStart w:id="164" w:name="_Toc465857931"/>
      <w:bookmarkStart w:id="165" w:name="_Toc467662943"/>
      <w:bookmarkStart w:id="166" w:name="_Toc467745281"/>
      <w:bookmarkStart w:id="167" w:name="_Toc469053308"/>
      <w:bookmarkStart w:id="168" w:name="_Toc469903792"/>
      <w:bookmarkStart w:id="169" w:name="_Toc471999614"/>
      <w:bookmarkStart w:id="170" w:name="_Toc475093677"/>
      <w:bookmarkStart w:id="171" w:name="_Toc477952236"/>
      <w:bookmarkStart w:id="172" w:name="_Toc477952373"/>
      <w:bookmarkStart w:id="173" w:name="_Toc478635436"/>
      <w:bookmarkStart w:id="174" w:name="_Toc478651037"/>
      <w:bookmarkStart w:id="175" w:name="_Toc478661491"/>
      <w:bookmarkStart w:id="176" w:name="_Toc485902358"/>
      <w:bookmarkStart w:id="177" w:name="_Toc485919827"/>
      <w:bookmarkStart w:id="178" w:name="_Toc486247891"/>
      <w:bookmarkStart w:id="179" w:name="_Toc486433082"/>
      <w:bookmarkStart w:id="180" w:name="_Toc486497235"/>
      <w:bookmarkStart w:id="181" w:name="_Toc486497573"/>
      <w:bookmarkStart w:id="182" w:name="_Toc486512114"/>
      <w:bookmarkStart w:id="183" w:name="_Toc486520780"/>
      <w:bookmarkStart w:id="184" w:name="_Toc487193663"/>
      <w:bookmarkStart w:id="185" w:name="_Toc487197322"/>
      <w:bookmarkStart w:id="186" w:name="_Toc487447141"/>
      <w:bookmarkStart w:id="187" w:name="_Toc488134590"/>
      <w:bookmarkStart w:id="188" w:name="_Toc488153622"/>
      <w:bookmarkStart w:id="189" w:name="_Toc488154900"/>
      <w:bookmarkStart w:id="190" w:name="_Toc488155503"/>
      <w:bookmarkStart w:id="191" w:name="_Toc488157650"/>
      <w:bookmarkStart w:id="192" w:name="_Toc492547900"/>
      <w:bookmarkStart w:id="193" w:name="_Toc492639787"/>
      <w:r w:rsidRPr="00B3400B">
        <w:rPr>
          <w:rFonts w:asciiTheme="minorHAnsi" w:eastAsia="Calibri" w:hAnsiTheme="minorHAnsi" w:cstheme="minorHAnsi"/>
          <w:caps/>
          <w:color w:val="auto"/>
          <w:kern w:val="36"/>
          <w:sz w:val="24"/>
          <w:szCs w:val="24"/>
        </w:rPr>
        <w:t>Operatív információáramlás</w:t>
      </w:r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</w:p>
    <w:p w14:paraId="1D643117" w14:textId="77777777" w:rsidR="00B3400B" w:rsidRPr="00B3400B" w:rsidRDefault="00B3400B" w:rsidP="00B3400B">
      <w:pPr>
        <w:numPr>
          <w:ilvl w:val="0"/>
          <w:numId w:val="8"/>
        </w:numPr>
        <w:spacing w:before="120" w:after="120" w:line="300" w:lineRule="atLeast"/>
        <w:ind w:left="1134" w:hanging="425"/>
        <w:jc w:val="both"/>
        <w:rPr>
          <w:rFonts w:asciiTheme="minorHAnsi" w:hAnsiTheme="minorHAnsi" w:cstheme="minorHAnsi"/>
        </w:rPr>
      </w:pPr>
      <w:r w:rsidRPr="00B3400B">
        <w:rPr>
          <w:rFonts w:asciiTheme="minorHAnsi" w:hAnsiTheme="minorHAnsi" w:cstheme="minorHAnsi"/>
        </w:rPr>
        <w:t xml:space="preserve">Az MFGT napi munkája során a Rendszerhasználóval szemben vállalt kötelezettségei teljesítésére együttműködik a Földgázszállítás és rendszerirányítási engedélyessel. </w:t>
      </w:r>
    </w:p>
    <w:p w14:paraId="27BC0963" w14:textId="77777777" w:rsidR="00B3400B" w:rsidRPr="00B3400B" w:rsidRDefault="00B3400B" w:rsidP="00B3400B">
      <w:pPr>
        <w:numPr>
          <w:ilvl w:val="0"/>
          <w:numId w:val="8"/>
        </w:numPr>
        <w:spacing w:before="120" w:after="120" w:line="300" w:lineRule="atLeast"/>
        <w:ind w:left="1134" w:hanging="425"/>
        <w:jc w:val="both"/>
        <w:rPr>
          <w:rFonts w:asciiTheme="minorHAnsi" w:hAnsiTheme="minorHAnsi" w:cstheme="minorHAnsi"/>
        </w:rPr>
      </w:pPr>
      <w:r w:rsidRPr="00B3400B">
        <w:rPr>
          <w:rFonts w:asciiTheme="minorHAnsi" w:hAnsiTheme="minorHAnsi" w:cstheme="minorHAnsi"/>
        </w:rPr>
        <w:t>A Felek biztosítják, hogy a rendszeres, e szerződésben előírt kapcsolatokon felül értesítik egymást minden olyan eseményről, amely az együttműködést befolyásolhatja, valamint konzultációs lehetőségekkel és megfelelő adatáramlással segítik a zökkenőmentes kapcsolattartást.</w:t>
      </w:r>
    </w:p>
    <w:p w14:paraId="73C0E01F" w14:textId="77777777" w:rsidR="00B3400B" w:rsidRPr="00B3400B" w:rsidRDefault="00B3400B" w:rsidP="00B3400B">
      <w:pPr>
        <w:numPr>
          <w:ilvl w:val="0"/>
          <w:numId w:val="8"/>
        </w:numPr>
        <w:spacing w:before="120" w:after="120" w:line="300" w:lineRule="atLeast"/>
        <w:ind w:left="1134" w:hanging="425"/>
        <w:jc w:val="both"/>
        <w:rPr>
          <w:rFonts w:asciiTheme="minorHAnsi" w:hAnsiTheme="minorHAnsi" w:cstheme="minorHAnsi"/>
        </w:rPr>
      </w:pPr>
      <w:r w:rsidRPr="00B3400B">
        <w:rPr>
          <w:rFonts w:asciiTheme="minorHAnsi" w:hAnsiTheme="minorHAnsi" w:cstheme="minorHAnsi"/>
        </w:rPr>
        <w:t>A Felek közötti információáramlást és adatszolgáltatást az ÜKSZ és az ÁSZF szabályozza.</w:t>
      </w:r>
    </w:p>
    <w:p w14:paraId="4962F834" w14:textId="77777777" w:rsidR="00B3400B" w:rsidRPr="00B3400B" w:rsidRDefault="00B3400B" w:rsidP="00B3400B">
      <w:pPr>
        <w:pStyle w:val="Cmsor1"/>
        <w:keepLines w:val="0"/>
        <w:numPr>
          <w:ilvl w:val="0"/>
          <w:numId w:val="5"/>
        </w:numPr>
        <w:spacing w:before="240" w:after="240" w:line="300" w:lineRule="atLeast"/>
        <w:ind w:left="709" w:hanging="709"/>
        <w:rPr>
          <w:rFonts w:asciiTheme="minorHAnsi" w:eastAsia="Calibri" w:hAnsiTheme="minorHAnsi" w:cstheme="minorHAnsi"/>
          <w:b w:val="0"/>
          <w:caps/>
          <w:color w:val="auto"/>
          <w:kern w:val="36"/>
          <w:sz w:val="24"/>
          <w:szCs w:val="24"/>
        </w:rPr>
      </w:pPr>
      <w:bookmarkStart w:id="194" w:name="_Toc465173998"/>
      <w:bookmarkStart w:id="195" w:name="_Toc465176325"/>
      <w:bookmarkStart w:id="196" w:name="_Toc465177114"/>
      <w:bookmarkStart w:id="197" w:name="_Toc465178382"/>
      <w:bookmarkStart w:id="198" w:name="_Toc465240046"/>
      <w:bookmarkStart w:id="199" w:name="_Toc465245585"/>
      <w:bookmarkStart w:id="200" w:name="_Toc465857932"/>
      <w:bookmarkStart w:id="201" w:name="_Toc467662944"/>
      <w:bookmarkStart w:id="202" w:name="_Toc467745282"/>
      <w:bookmarkStart w:id="203" w:name="_Toc469053309"/>
      <w:bookmarkStart w:id="204" w:name="_Toc469903793"/>
      <w:bookmarkStart w:id="205" w:name="_Toc471999615"/>
      <w:bookmarkStart w:id="206" w:name="_Toc475093678"/>
      <w:bookmarkStart w:id="207" w:name="_Toc477952237"/>
      <w:bookmarkStart w:id="208" w:name="_Toc477952374"/>
      <w:bookmarkStart w:id="209" w:name="_Toc478635437"/>
      <w:bookmarkStart w:id="210" w:name="_Toc478651038"/>
      <w:bookmarkStart w:id="211" w:name="_Toc478661492"/>
      <w:bookmarkStart w:id="212" w:name="_Toc485902359"/>
      <w:bookmarkStart w:id="213" w:name="_Toc485919828"/>
      <w:bookmarkStart w:id="214" w:name="_Toc486247892"/>
      <w:bookmarkStart w:id="215" w:name="_Toc486433083"/>
      <w:bookmarkStart w:id="216" w:name="_Toc486497236"/>
      <w:bookmarkStart w:id="217" w:name="_Toc486497574"/>
      <w:bookmarkStart w:id="218" w:name="_Toc486512115"/>
      <w:bookmarkStart w:id="219" w:name="_Toc486520781"/>
      <w:bookmarkStart w:id="220" w:name="_Toc487193664"/>
      <w:bookmarkStart w:id="221" w:name="_Toc487197323"/>
      <w:bookmarkStart w:id="222" w:name="_Toc487447142"/>
      <w:bookmarkStart w:id="223" w:name="_Toc488134591"/>
      <w:bookmarkStart w:id="224" w:name="_Toc488153623"/>
      <w:bookmarkStart w:id="225" w:name="_Toc488154901"/>
      <w:bookmarkStart w:id="226" w:name="_Toc488155504"/>
      <w:bookmarkStart w:id="227" w:name="_Toc488157651"/>
      <w:bookmarkStart w:id="228" w:name="_Toc492547901"/>
      <w:bookmarkStart w:id="229" w:name="_Toc492639788"/>
      <w:r w:rsidRPr="00B3400B">
        <w:rPr>
          <w:rFonts w:asciiTheme="minorHAnsi" w:eastAsia="Calibri" w:hAnsiTheme="minorHAnsi" w:cstheme="minorHAnsi"/>
          <w:caps/>
          <w:color w:val="auto"/>
          <w:kern w:val="36"/>
          <w:sz w:val="24"/>
          <w:szCs w:val="24"/>
        </w:rPr>
        <w:t>Tárolási díj</w:t>
      </w:r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r w:rsidRPr="00B3400B">
        <w:rPr>
          <w:rFonts w:asciiTheme="minorHAnsi" w:eastAsia="Calibri" w:hAnsiTheme="minorHAnsi" w:cstheme="minorHAnsi"/>
          <w:caps/>
          <w:color w:val="auto"/>
          <w:kern w:val="36"/>
          <w:sz w:val="24"/>
          <w:szCs w:val="24"/>
        </w:rPr>
        <w:t xml:space="preserve"> </w:t>
      </w:r>
    </w:p>
    <w:p w14:paraId="74D8AEF1" w14:textId="77777777" w:rsidR="00B3400B" w:rsidRPr="00B3400B" w:rsidRDefault="00B3400B" w:rsidP="00B3400B">
      <w:pPr>
        <w:numPr>
          <w:ilvl w:val="0"/>
          <w:numId w:val="9"/>
        </w:numPr>
        <w:spacing w:before="120" w:after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B3400B">
        <w:rPr>
          <w:rFonts w:asciiTheme="minorHAnsi" w:hAnsiTheme="minorHAnsi" w:cstheme="minorHAnsi"/>
        </w:rPr>
        <w:t xml:space="preserve">A Rendszerhasználó által a III.1. pontban lekötött kapacitásokat csomagban vásárolta meg. </w:t>
      </w:r>
    </w:p>
    <w:p w14:paraId="37BC3B67" w14:textId="77777777" w:rsidR="00B3400B" w:rsidRPr="00B3400B" w:rsidRDefault="00B3400B" w:rsidP="00B3400B">
      <w:pPr>
        <w:spacing w:before="120" w:after="120"/>
        <w:ind w:left="1134"/>
        <w:jc w:val="both"/>
        <w:rPr>
          <w:rFonts w:asciiTheme="minorHAnsi" w:hAnsiTheme="minorHAnsi" w:cstheme="minorHAnsi"/>
        </w:rPr>
      </w:pPr>
      <w:r w:rsidRPr="00B3400B">
        <w:rPr>
          <w:rFonts w:asciiTheme="minorHAnsi" w:hAnsiTheme="minorHAnsi" w:cstheme="minorHAnsi"/>
        </w:rPr>
        <w:t xml:space="preserve">Egy csomag tartalmaz: </w:t>
      </w:r>
    </w:p>
    <w:p w14:paraId="4B3FAEF7" w14:textId="77777777" w:rsidR="00B3400B" w:rsidRPr="00B3400B" w:rsidRDefault="00B3400B" w:rsidP="00B3400B">
      <w:pPr>
        <w:ind w:left="1701"/>
        <w:jc w:val="both"/>
        <w:rPr>
          <w:rFonts w:asciiTheme="minorHAnsi" w:hAnsiTheme="minorHAnsi" w:cstheme="minorHAnsi"/>
        </w:rPr>
      </w:pPr>
      <w:r w:rsidRPr="00B3400B">
        <w:rPr>
          <w:rFonts w:asciiTheme="minorHAnsi" w:hAnsiTheme="minorHAnsi" w:cstheme="minorHAnsi"/>
        </w:rPr>
        <w:tab/>
        <w:t>- mobilgáz kapacitás:</w:t>
      </w:r>
      <w:r w:rsidRPr="00B3400B">
        <w:rPr>
          <w:rFonts w:asciiTheme="minorHAnsi" w:hAnsiTheme="minorHAnsi" w:cstheme="minorHAnsi"/>
        </w:rPr>
        <w:tab/>
      </w:r>
      <w:r w:rsidRPr="00B3400B">
        <w:rPr>
          <w:rFonts w:asciiTheme="minorHAnsi" w:hAnsiTheme="minorHAnsi" w:cstheme="minorHAnsi"/>
        </w:rPr>
        <w:tab/>
        <w:t xml:space="preserve"> kWh</w:t>
      </w:r>
    </w:p>
    <w:p w14:paraId="65281DAF" w14:textId="77777777" w:rsidR="00B3400B" w:rsidRPr="00B3400B" w:rsidRDefault="00B3400B" w:rsidP="00B3400B">
      <w:pPr>
        <w:ind w:left="1701"/>
        <w:jc w:val="both"/>
        <w:rPr>
          <w:rFonts w:asciiTheme="minorHAnsi" w:hAnsiTheme="minorHAnsi" w:cstheme="minorHAnsi"/>
        </w:rPr>
      </w:pPr>
      <w:r w:rsidRPr="00B3400B">
        <w:rPr>
          <w:rFonts w:asciiTheme="minorHAnsi" w:hAnsiTheme="minorHAnsi" w:cstheme="minorHAnsi"/>
        </w:rPr>
        <w:tab/>
        <w:t>- betárolási kapacitás:</w:t>
      </w:r>
      <w:r w:rsidRPr="00B3400B">
        <w:rPr>
          <w:rFonts w:asciiTheme="minorHAnsi" w:hAnsiTheme="minorHAnsi" w:cstheme="minorHAnsi"/>
        </w:rPr>
        <w:tab/>
      </w:r>
      <w:r w:rsidRPr="00B3400B">
        <w:rPr>
          <w:rFonts w:asciiTheme="minorHAnsi" w:hAnsiTheme="minorHAnsi" w:cstheme="minorHAnsi"/>
        </w:rPr>
        <w:tab/>
        <w:t xml:space="preserve"> kWh/nap </w:t>
      </w:r>
    </w:p>
    <w:p w14:paraId="4F07A840" w14:textId="77777777" w:rsidR="00B3400B" w:rsidRPr="00B3400B" w:rsidRDefault="00B3400B" w:rsidP="00B3400B">
      <w:pPr>
        <w:ind w:left="1701"/>
        <w:jc w:val="both"/>
        <w:rPr>
          <w:rFonts w:asciiTheme="minorHAnsi" w:hAnsiTheme="minorHAnsi" w:cstheme="minorHAnsi"/>
        </w:rPr>
      </w:pPr>
      <w:r w:rsidRPr="00B3400B">
        <w:rPr>
          <w:rFonts w:asciiTheme="minorHAnsi" w:hAnsiTheme="minorHAnsi" w:cstheme="minorHAnsi"/>
        </w:rPr>
        <w:tab/>
        <w:t>- kitárolási kapacitás:</w:t>
      </w:r>
      <w:r w:rsidRPr="00B3400B">
        <w:rPr>
          <w:rFonts w:asciiTheme="minorHAnsi" w:hAnsiTheme="minorHAnsi" w:cstheme="minorHAnsi"/>
        </w:rPr>
        <w:tab/>
      </w:r>
      <w:r w:rsidRPr="00B3400B">
        <w:rPr>
          <w:rFonts w:asciiTheme="minorHAnsi" w:hAnsiTheme="minorHAnsi" w:cstheme="minorHAnsi"/>
        </w:rPr>
        <w:tab/>
        <w:t xml:space="preserve"> kWh/nap </w:t>
      </w:r>
    </w:p>
    <w:p w14:paraId="73CE8BBE" w14:textId="77777777" w:rsidR="00B3400B" w:rsidRPr="00B3400B" w:rsidRDefault="00B3400B" w:rsidP="00B3400B">
      <w:pPr>
        <w:spacing w:before="120" w:after="120"/>
        <w:ind w:left="1134"/>
        <w:jc w:val="both"/>
        <w:rPr>
          <w:rFonts w:asciiTheme="minorHAnsi" w:hAnsiTheme="minorHAnsi" w:cstheme="minorHAnsi"/>
        </w:rPr>
      </w:pPr>
      <w:r w:rsidRPr="00B3400B">
        <w:rPr>
          <w:rFonts w:asciiTheme="minorHAnsi" w:hAnsiTheme="minorHAnsi" w:cstheme="minorHAnsi"/>
        </w:rPr>
        <w:t xml:space="preserve">A </w:t>
      </w:r>
      <w:proofErr w:type="gramStart"/>
      <w:r w:rsidRPr="00B3400B">
        <w:rPr>
          <w:rFonts w:asciiTheme="minorHAnsi" w:hAnsiTheme="minorHAnsi" w:cstheme="minorHAnsi"/>
        </w:rPr>
        <w:t>Rendszerhasználó          db</w:t>
      </w:r>
      <w:proofErr w:type="gramEnd"/>
      <w:r w:rsidRPr="00B3400B">
        <w:rPr>
          <w:rFonts w:asciiTheme="minorHAnsi" w:hAnsiTheme="minorHAnsi" w:cstheme="minorHAnsi"/>
        </w:rPr>
        <w:t xml:space="preserve"> csomagot vásárolt.</w:t>
      </w:r>
    </w:p>
    <w:p w14:paraId="55D3F8D3" w14:textId="77777777" w:rsidR="00B3400B" w:rsidRPr="00B3400B" w:rsidRDefault="00B3400B" w:rsidP="00B3400B">
      <w:pPr>
        <w:spacing w:before="120" w:after="120"/>
        <w:ind w:left="1134"/>
        <w:jc w:val="both"/>
        <w:rPr>
          <w:rFonts w:asciiTheme="minorHAnsi" w:hAnsiTheme="minorHAnsi" w:cstheme="minorHAnsi"/>
        </w:rPr>
      </w:pPr>
      <w:r w:rsidRPr="00B3400B">
        <w:rPr>
          <w:rFonts w:asciiTheme="minorHAnsi" w:hAnsiTheme="minorHAnsi" w:cstheme="minorHAnsi"/>
        </w:rPr>
        <w:t xml:space="preserve">A megvásárolt csomagok ára </w:t>
      </w:r>
      <w:proofErr w:type="gramStart"/>
      <w:r w:rsidRPr="00B3400B">
        <w:rPr>
          <w:rFonts w:asciiTheme="minorHAnsi" w:hAnsiTheme="minorHAnsi" w:cstheme="minorHAnsi"/>
        </w:rPr>
        <w:t>összesen           Ft</w:t>
      </w:r>
      <w:proofErr w:type="gramEnd"/>
      <w:r w:rsidRPr="00B3400B">
        <w:rPr>
          <w:rFonts w:asciiTheme="minorHAnsi" w:hAnsiTheme="minorHAnsi" w:cstheme="minorHAnsi"/>
        </w:rPr>
        <w:t xml:space="preserve"> + ÁFA.</w:t>
      </w:r>
    </w:p>
    <w:p w14:paraId="3FFD99C8" w14:textId="77777777" w:rsidR="00B3400B" w:rsidRPr="00B3400B" w:rsidRDefault="00B3400B" w:rsidP="00B3400B">
      <w:pPr>
        <w:numPr>
          <w:ilvl w:val="0"/>
          <w:numId w:val="9"/>
        </w:numPr>
        <w:spacing w:before="120" w:after="120" w:line="300" w:lineRule="atLeast"/>
        <w:ind w:left="1134" w:hanging="425"/>
        <w:jc w:val="both"/>
        <w:rPr>
          <w:rFonts w:asciiTheme="minorHAnsi" w:hAnsiTheme="minorHAnsi" w:cstheme="minorHAnsi"/>
        </w:rPr>
      </w:pPr>
      <w:r w:rsidRPr="00B3400B">
        <w:rPr>
          <w:rFonts w:asciiTheme="minorHAnsi" w:hAnsiTheme="minorHAnsi" w:cstheme="minorHAnsi"/>
        </w:rPr>
        <w:t>A Felek megállapodnak abban, hogy jelen szerződésből fakadó díjakat egymással az általános forgalmi adóról szóló 2007. évi CXXVII. törvény (Áfa tv.) 58. §. (1) alapján időszakosan, egyenlő havi részletekben számolják el. A csomag ára tartalmazza a tárolói kapacitásdíjat, de nem tartalmazza a betárolási forgalmi díjat és a kitárolási forgalmi díjat, melyeket a Rendszerhasználó a mindenkor hatályos 13/2016 (XII.20.) MEKH rendelet szerint fizet, a havi forgalom alapján, és nem tartalmazza az esetlegesen igénybe vett egyedi szolgáltatások díjait.</w:t>
      </w:r>
    </w:p>
    <w:p w14:paraId="7F017368" w14:textId="77777777" w:rsidR="00B3400B" w:rsidRPr="00B3400B" w:rsidRDefault="00B3400B" w:rsidP="00B3400B">
      <w:pPr>
        <w:spacing w:before="120" w:after="120" w:line="300" w:lineRule="atLeast"/>
        <w:ind w:left="1134"/>
        <w:jc w:val="both"/>
        <w:rPr>
          <w:rFonts w:asciiTheme="minorHAnsi" w:hAnsiTheme="minorHAnsi" w:cstheme="minorHAnsi"/>
        </w:rPr>
      </w:pPr>
      <w:r w:rsidRPr="00B3400B">
        <w:rPr>
          <w:rFonts w:asciiTheme="minorHAnsi" w:hAnsiTheme="minorHAnsi" w:cstheme="minorHAnsi"/>
        </w:rPr>
        <w:t xml:space="preserve">A </w:t>
      </w:r>
      <w:proofErr w:type="spellStart"/>
      <w:r w:rsidRPr="00B3400B">
        <w:rPr>
          <w:rFonts w:asciiTheme="minorHAnsi" w:hAnsiTheme="minorHAnsi" w:cstheme="minorHAnsi"/>
        </w:rPr>
        <w:t>Flex</w:t>
      </w:r>
      <w:proofErr w:type="spellEnd"/>
      <w:r w:rsidRPr="00B3400B">
        <w:rPr>
          <w:rFonts w:asciiTheme="minorHAnsi" w:hAnsiTheme="minorHAnsi" w:cstheme="minorHAnsi"/>
        </w:rPr>
        <w:t xml:space="preserve"> plusz Egyedi Szolgáltatás, és a Storage plusz Egyedi Szolgáltatás és a Napi Peak Plusz Egyedi Szolgáltatás</w:t>
      </w:r>
      <w:r w:rsidRPr="00B3400B">
        <w:rPr>
          <w:rFonts w:asciiTheme="minorHAnsi" w:eastAsia="Times New Roman" w:hAnsiTheme="minorHAnsi" w:cstheme="minorHAnsi"/>
          <w:lang w:eastAsia="hu-HU"/>
        </w:rPr>
        <w:t xml:space="preserve">, illetve az </w:t>
      </w:r>
      <w:proofErr w:type="spellStart"/>
      <w:r w:rsidRPr="00B3400B">
        <w:rPr>
          <w:rFonts w:asciiTheme="minorHAnsi" w:eastAsia="Times New Roman" w:hAnsiTheme="minorHAnsi" w:cstheme="minorHAnsi"/>
          <w:bCs/>
          <w:lang w:eastAsia="hu-HU"/>
        </w:rPr>
        <w:t>Intraday</w:t>
      </w:r>
      <w:proofErr w:type="spellEnd"/>
      <w:r w:rsidRPr="00B3400B">
        <w:rPr>
          <w:rFonts w:asciiTheme="minorHAnsi" w:eastAsia="Times New Roman" w:hAnsiTheme="minorHAnsi" w:cstheme="minorHAnsi"/>
          <w:bCs/>
          <w:lang w:eastAsia="hu-HU"/>
        </w:rPr>
        <w:t xml:space="preserve"> </w:t>
      </w:r>
      <w:proofErr w:type="spellStart"/>
      <w:r w:rsidRPr="00B3400B">
        <w:rPr>
          <w:rFonts w:asciiTheme="minorHAnsi" w:eastAsia="Times New Roman" w:hAnsiTheme="minorHAnsi" w:cstheme="minorHAnsi"/>
          <w:bCs/>
          <w:lang w:eastAsia="hu-HU"/>
        </w:rPr>
        <w:t>Nomination</w:t>
      </w:r>
      <w:proofErr w:type="spellEnd"/>
      <w:r w:rsidRPr="00B3400B">
        <w:rPr>
          <w:rFonts w:asciiTheme="minorHAnsi" w:eastAsia="Times New Roman" w:hAnsiTheme="minorHAnsi" w:cstheme="minorHAnsi"/>
          <w:bCs/>
          <w:lang w:eastAsia="hu-HU"/>
        </w:rPr>
        <w:t xml:space="preserve"> plusz Egyedi Szolgáltatás</w:t>
      </w:r>
      <w:r w:rsidRPr="00B3400B">
        <w:rPr>
          <w:rFonts w:asciiTheme="minorHAnsi" w:hAnsiTheme="minorHAnsi" w:cstheme="minorHAnsi"/>
        </w:rPr>
        <w:t xml:space="preserve"> díját a 1. sz. </w:t>
      </w:r>
      <w:r w:rsidRPr="00B3400B">
        <w:rPr>
          <w:rFonts w:asciiTheme="minorHAnsi" w:hAnsiTheme="minorHAnsi" w:cstheme="minorHAnsi"/>
        </w:rPr>
        <w:lastRenderedPageBreak/>
        <w:t xml:space="preserve">melléklet tartalmazza. A Felek rögzítik, hogy a Rendszerhasználónak díjfizetési kötelezettsége a </w:t>
      </w:r>
      <w:proofErr w:type="spellStart"/>
      <w:r w:rsidRPr="00B3400B">
        <w:rPr>
          <w:rFonts w:asciiTheme="minorHAnsi" w:hAnsiTheme="minorHAnsi" w:cstheme="minorHAnsi"/>
        </w:rPr>
        <w:t>Flex</w:t>
      </w:r>
      <w:proofErr w:type="spellEnd"/>
      <w:r w:rsidRPr="00B3400B">
        <w:rPr>
          <w:rFonts w:asciiTheme="minorHAnsi" w:hAnsiTheme="minorHAnsi" w:cstheme="minorHAnsi"/>
        </w:rPr>
        <w:t xml:space="preserve"> plusz Egyedi Szolgáltatás és / vagy Storage plusz Egyedi Szolgáltatás és / vagy Napi Peak Plusz Egyedi Szolgáltatás </w:t>
      </w:r>
      <w:r w:rsidRPr="00B3400B">
        <w:rPr>
          <w:rFonts w:asciiTheme="minorHAnsi" w:eastAsia="Times New Roman" w:hAnsiTheme="minorHAnsi" w:cstheme="minorHAnsi"/>
          <w:lang w:eastAsia="hu-HU"/>
        </w:rPr>
        <w:t xml:space="preserve">és / vagy </w:t>
      </w:r>
      <w:proofErr w:type="spellStart"/>
      <w:r w:rsidRPr="00B3400B">
        <w:rPr>
          <w:rFonts w:asciiTheme="minorHAnsi" w:eastAsia="Times New Roman" w:hAnsiTheme="minorHAnsi" w:cstheme="minorHAnsi"/>
          <w:bCs/>
          <w:lang w:eastAsia="hu-HU"/>
        </w:rPr>
        <w:t>Intraday</w:t>
      </w:r>
      <w:proofErr w:type="spellEnd"/>
      <w:r w:rsidRPr="00B3400B">
        <w:rPr>
          <w:rFonts w:asciiTheme="minorHAnsi" w:eastAsia="Times New Roman" w:hAnsiTheme="minorHAnsi" w:cstheme="minorHAnsi"/>
          <w:bCs/>
          <w:lang w:eastAsia="hu-HU"/>
        </w:rPr>
        <w:t xml:space="preserve"> </w:t>
      </w:r>
      <w:proofErr w:type="spellStart"/>
      <w:r w:rsidRPr="00B3400B">
        <w:rPr>
          <w:rFonts w:asciiTheme="minorHAnsi" w:eastAsia="Times New Roman" w:hAnsiTheme="minorHAnsi" w:cstheme="minorHAnsi"/>
          <w:bCs/>
          <w:lang w:eastAsia="hu-HU"/>
        </w:rPr>
        <w:t>Nomination</w:t>
      </w:r>
      <w:proofErr w:type="spellEnd"/>
      <w:r w:rsidRPr="00B3400B">
        <w:rPr>
          <w:rFonts w:asciiTheme="minorHAnsi" w:eastAsia="Times New Roman" w:hAnsiTheme="minorHAnsi" w:cstheme="minorHAnsi"/>
          <w:bCs/>
          <w:lang w:eastAsia="hu-HU"/>
        </w:rPr>
        <w:t xml:space="preserve"> plusz Egyedi Szolgáltatás</w:t>
      </w:r>
      <w:r w:rsidRPr="00B3400B">
        <w:rPr>
          <w:rFonts w:asciiTheme="minorHAnsi" w:hAnsiTheme="minorHAnsi" w:cstheme="minorHAnsi"/>
        </w:rPr>
        <w:t xml:space="preserve"> esetén kizárólag a szolgáltatások tényleges igénybevételével keletkezik.</w:t>
      </w:r>
    </w:p>
    <w:p w14:paraId="75B5503E" w14:textId="77777777" w:rsidR="00B3400B" w:rsidRPr="00B3400B" w:rsidRDefault="00B3400B" w:rsidP="00B3400B">
      <w:pPr>
        <w:pStyle w:val="Listaszerbekezds"/>
        <w:numPr>
          <w:ilvl w:val="0"/>
          <w:numId w:val="9"/>
        </w:numPr>
        <w:tabs>
          <w:tab w:val="left" w:pos="1276"/>
        </w:tabs>
        <w:spacing w:before="120" w:after="120" w:line="300" w:lineRule="atLeast"/>
        <w:ind w:left="1134" w:hanging="567"/>
        <w:jc w:val="both"/>
        <w:rPr>
          <w:rFonts w:asciiTheme="minorHAnsi" w:eastAsiaTheme="minorHAnsi" w:hAnsiTheme="minorHAnsi" w:cstheme="minorHAnsi"/>
          <w:bCs w:val="0"/>
          <w:lang w:eastAsia="en-US"/>
        </w:rPr>
      </w:pPr>
      <w:r w:rsidRPr="00B3400B">
        <w:rPr>
          <w:rFonts w:asciiTheme="minorHAnsi" w:eastAsiaTheme="minorHAnsi" w:hAnsiTheme="minorHAnsi" w:cstheme="minorHAnsi"/>
          <w:bCs w:val="0"/>
          <w:lang w:eastAsia="en-US"/>
        </w:rPr>
        <w:t xml:space="preserve">Amennyiben a III.12. pontban meghatározott bármely műszaki </w:t>
      </w:r>
      <w:proofErr w:type="gramStart"/>
      <w:r w:rsidRPr="00B3400B">
        <w:rPr>
          <w:rFonts w:asciiTheme="minorHAnsi" w:eastAsiaTheme="minorHAnsi" w:hAnsiTheme="minorHAnsi" w:cstheme="minorHAnsi"/>
          <w:bCs w:val="0"/>
          <w:lang w:eastAsia="en-US"/>
        </w:rPr>
        <w:t>ok  miatt</w:t>
      </w:r>
      <w:proofErr w:type="gramEnd"/>
      <w:r w:rsidRPr="00B3400B">
        <w:rPr>
          <w:rFonts w:asciiTheme="minorHAnsi" w:eastAsiaTheme="minorHAnsi" w:hAnsiTheme="minorHAnsi" w:cstheme="minorHAnsi"/>
          <w:bCs w:val="0"/>
          <w:lang w:eastAsia="en-US"/>
        </w:rPr>
        <w:t xml:space="preserve"> a jelen meghirdetés alapján igényelt mobilgáz kapacitás egésze vagy egy része nem tölthető fel, az MFGT a fel nem tölthető mobilgáz kapacitás mennyiségre befizetett kapacitás díjat visszafizeti. Az MFGT egyéb kártérítési, kártalanítási kötelezettségét a mobilgáz kapacitás egészének vagy egy részének fel nem tölthetősége kapcsán kifejezetten kizárja.</w:t>
      </w:r>
    </w:p>
    <w:p w14:paraId="47D45747" w14:textId="77777777" w:rsidR="00B3400B" w:rsidRPr="00B3400B" w:rsidRDefault="00B3400B" w:rsidP="00B3400B">
      <w:pPr>
        <w:pStyle w:val="Listaszerbekezds"/>
        <w:tabs>
          <w:tab w:val="left" w:pos="1276"/>
        </w:tabs>
        <w:spacing w:before="120" w:after="120" w:line="300" w:lineRule="atLeast"/>
        <w:ind w:left="1134" w:hanging="567"/>
        <w:jc w:val="both"/>
        <w:rPr>
          <w:rFonts w:asciiTheme="minorHAnsi" w:eastAsiaTheme="minorHAnsi" w:hAnsiTheme="minorHAnsi" w:cstheme="minorHAnsi"/>
          <w:bCs w:val="0"/>
          <w:lang w:eastAsia="en-US"/>
        </w:rPr>
      </w:pPr>
    </w:p>
    <w:p w14:paraId="38252944" w14:textId="77777777" w:rsidR="00B3400B" w:rsidRPr="00B3400B" w:rsidRDefault="00B3400B" w:rsidP="00B3400B">
      <w:pPr>
        <w:pStyle w:val="Cmsor1"/>
        <w:keepLines w:val="0"/>
        <w:numPr>
          <w:ilvl w:val="0"/>
          <w:numId w:val="5"/>
        </w:numPr>
        <w:spacing w:before="240" w:after="240" w:line="300" w:lineRule="atLeast"/>
        <w:ind w:hanging="720"/>
        <w:rPr>
          <w:rFonts w:asciiTheme="minorHAnsi" w:eastAsia="Calibri" w:hAnsiTheme="minorHAnsi" w:cstheme="minorHAnsi"/>
          <w:b w:val="0"/>
          <w:caps/>
          <w:color w:val="auto"/>
          <w:kern w:val="36"/>
          <w:sz w:val="24"/>
          <w:szCs w:val="24"/>
        </w:rPr>
      </w:pPr>
      <w:bookmarkStart w:id="230" w:name="_Toc465173999"/>
      <w:bookmarkStart w:id="231" w:name="_Toc465176326"/>
      <w:bookmarkStart w:id="232" w:name="_Toc465177115"/>
      <w:bookmarkStart w:id="233" w:name="_Toc465178383"/>
      <w:bookmarkStart w:id="234" w:name="_Toc465240047"/>
      <w:bookmarkStart w:id="235" w:name="_Toc465245586"/>
      <w:bookmarkStart w:id="236" w:name="_Toc465857933"/>
      <w:bookmarkStart w:id="237" w:name="_Toc467662945"/>
      <w:bookmarkStart w:id="238" w:name="_Toc467745283"/>
      <w:bookmarkStart w:id="239" w:name="_Toc469053310"/>
      <w:bookmarkStart w:id="240" w:name="_Toc469903794"/>
      <w:bookmarkStart w:id="241" w:name="_Toc471999616"/>
      <w:bookmarkStart w:id="242" w:name="_Toc475093679"/>
      <w:bookmarkStart w:id="243" w:name="_Toc430706964"/>
      <w:bookmarkStart w:id="244" w:name="_Toc477952238"/>
      <w:bookmarkStart w:id="245" w:name="_Toc477952375"/>
      <w:bookmarkStart w:id="246" w:name="_Toc478635438"/>
      <w:bookmarkStart w:id="247" w:name="_Toc478651039"/>
      <w:bookmarkStart w:id="248" w:name="_Toc478661493"/>
      <w:bookmarkStart w:id="249" w:name="_Toc485902360"/>
      <w:bookmarkStart w:id="250" w:name="_Toc485919829"/>
      <w:bookmarkStart w:id="251" w:name="_Toc486247893"/>
      <w:bookmarkStart w:id="252" w:name="_Toc486433084"/>
      <w:bookmarkStart w:id="253" w:name="_Toc486497237"/>
      <w:bookmarkStart w:id="254" w:name="_Toc486497575"/>
      <w:bookmarkStart w:id="255" w:name="_Toc486512116"/>
      <w:bookmarkStart w:id="256" w:name="_Toc486520782"/>
      <w:bookmarkStart w:id="257" w:name="_Toc487193665"/>
      <w:bookmarkStart w:id="258" w:name="_Toc487197324"/>
      <w:bookmarkStart w:id="259" w:name="_Toc487447143"/>
      <w:bookmarkStart w:id="260" w:name="_Toc488134592"/>
      <w:bookmarkStart w:id="261" w:name="_Toc488153624"/>
      <w:bookmarkStart w:id="262" w:name="_Toc488154902"/>
      <w:bookmarkStart w:id="263" w:name="_Toc488155505"/>
      <w:bookmarkStart w:id="264" w:name="_Toc488157652"/>
      <w:bookmarkStart w:id="265" w:name="_Toc492547902"/>
      <w:bookmarkStart w:id="266" w:name="_Toc492639789"/>
      <w:r w:rsidRPr="00B3400B">
        <w:rPr>
          <w:rFonts w:asciiTheme="minorHAnsi" w:eastAsia="Calibri" w:hAnsiTheme="minorHAnsi" w:cstheme="minorHAnsi"/>
          <w:caps/>
          <w:color w:val="auto"/>
          <w:kern w:val="36"/>
          <w:sz w:val="24"/>
          <w:szCs w:val="24"/>
        </w:rPr>
        <w:t>Irányadó jog, viták rendezése</w:t>
      </w:r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</w:p>
    <w:p w14:paraId="04ACF3D1" w14:textId="77777777" w:rsidR="00B3400B" w:rsidRPr="00B3400B" w:rsidRDefault="00B3400B" w:rsidP="00B3400B">
      <w:pPr>
        <w:spacing w:before="120" w:after="120" w:line="300" w:lineRule="atLeast"/>
        <w:ind w:left="720"/>
        <w:jc w:val="both"/>
        <w:rPr>
          <w:rFonts w:asciiTheme="minorHAnsi" w:hAnsiTheme="minorHAnsi" w:cstheme="minorHAnsi"/>
        </w:rPr>
      </w:pPr>
      <w:r w:rsidRPr="00B3400B">
        <w:rPr>
          <w:rFonts w:asciiTheme="minorHAnsi" w:hAnsiTheme="minorHAnsi" w:cstheme="minorHAnsi"/>
        </w:rPr>
        <w:t>A szerződésre és az esetleg felmerülő vitás kérdésekre</w:t>
      </w:r>
      <w:r w:rsidRPr="00B3400B">
        <w:rPr>
          <w:rFonts w:asciiTheme="minorHAnsi" w:hAnsiTheme="minorHAnsi" w:cstheme="minorHAnsi"/>
          <w:iCs/>
        </w:rPr>
        <w:t>, valamint a viták rendezésére</w:t>
      </w:r>
      <w:r w:rsidRPr="00B3400B">
        <w:rPr>
          <w:rFonts w:asciiTheme="minorHAnsi" w:hAnsiTheme="minorHAnsi" w:cstheme="minorHAnsi"/>
        </w:rPr>
        <w:t xml:space="preserve"> egyaránt a magyar jog szabályai az irányadóak.</w:t>
      </w:r>
    </w:p>
    <w:p w14:paraId="7A1251CB" w14:textId="77777777" w:rsidR="00B3400B" w:rsidRPr="00B3400B" w:rsidRDefault="00B3400B" w:rsidP="00B3400B">
      <w:pPr>
        <w:spacing w:before="120" w:after="120" w:line="300" w:lineRule="atLeast"/>
        <w:ind w:left="720"/>
        <w:jc w:val="both"/>
        <w:rPr>
          <w:rFonts w:asciiTheme="minorHAnsi" w:hAnsiTheme="minorHAnsi" w:cstheme="minorHAnsi"/>
        </w:rPr>
      </w:pPr>
      <w:r w:rsidRPr="00B3400B">
        <w:rPr>
          <w:rFonts w:asciiTheme="minorHAnsi" w:hAnsiTheme="minorHAnsi" w:cstheme="minorHAnsi"/>
        </w:rPr>
        <w:t>A Felek megállapodnak abban, hogy a Földgáztárolási Szerződéssel kapcsolatban esetleg felmerülő vitás kérdéseket egymás között elsősorban tárgyalások útján rendezik.</w:t>
      </w:r>
    </w:p>
    <w:p w14:paraId="2BD8D3C8" w14:textId="77777777" w:rsidR="00B3400B" w:rsidRPr="00B3400B" w:rsidRDefault="00B3400B" w:rsidP="00B3400B">
      <w:pPr>
        <w:spacing w:before="120" w:after="120" w:line="300" w:lineRule="atLeast"/>
        <w:ind w:left="720"/>
        <w:jc w:val="both"/>
        <w:rPr>
          <w:rFonts w:asciiTheme="minorHAnsi" w:hAnsiTheme="minorHAnsi" w:cstheme="minorHAnsi"/>
        </w:rPr>
      </w:pPr>
      <w:r w:rsidRPr="00B3400B">
        <w:rPr>
          <w:rFonts w:asciiTheme="minorHAnsi" w:hAnsiTheme="minorHAnsi" w:cstheme="minorHAnsi"/>
        </w:rPr>
        <w:t>A fenti tárgyalások eredménytelensége esetén bármely vita eldöntésére, amely a Földgáztárolási Szerződésből vagy azzal összefüggésben, annak megszegésével, megszűnésével, érvényességével vagy értelmezésével kapcsolatban keletkezik, a Felek alávetik magukat az Energetikai Választott bíróság (Budapest) kizárólagos döntésének azzal, hogy a Választott bíróság a saját Eljárási Szabályzata szerint jár el. Az eljáró választott bírók száma három. Az eljárás során a magyar nyelvet kell alkalmazni.</w:t>
      </w:r>
    </w:p>
    <w:p w14:paraId="38415D06" w14:textId="77777777" w:rsidR="00B3400B" w:rsidRPr="00B3400B" w:rsidRDefault="00B3400B" w:rsidP="00B3400B">
      <w:pPr>
        <w:pStyle w:val="Cmsor1"/>
        <w:keepLines w:val="0"/>
        <w:numPr>
          <w:ilvl w:val="0"/>
          <w:numId w:val="5"/>
        </w:numPr>
        <w:spacing w:before="240" w:after="240" w:line="300" w:lineRule="atLeast"/>
        <w:ind w:hanging="720"/>
        <w:rPr>
          <w:rFonts w:asciiTheme="minorHAnsi" w:eastAsia="Calibri" w:hAnsiTheme="minorHAnsi" w:cstheme="minorHAnsi"/>
          <w:b w:val="0"/>
          <w:caps/>
          <w:color w:val="auto"/>
          <w:kern w:val="36"/>
          <w:sz w:val="24"/>
          <w:szCs w:val="24"/>
        </w:rPr>
      </w:pPr>
      <w:bookmarkStart w:id="267" w:name="_Toc465174000"/>
      <w:bookmarkStart w:id="268" w:name="_Toc465176327"/>
      <w:bookmarkStart w:id="269" w:name="_Toc465177116"/>
      <w:bookmarkStart w:id="270" w:name="_Toc465178384"/>
      <w:bookmarkStart w:id="271" w:name="_Toc465240048"/>
      <w:bookmarkStart w:id="272" w:name="_Toc465245587"/>
      <w:bookmarkStart w:id="273" w:name="_Toc465857934"/>
      <w:bookmarkStart w:id="274" w:name="_Toc467662946"/>
      <w:bookmarkStart w:id="275" w:name="_Toc467745284"/>
      <w:bookmarkStart w:id="276" w:name="_Toc469053311"/>
      <w:bookmarkStart w:id="277" w:name="_Toc469903795"/>
      <w:bookmarkStart w:id="278" w:name="_Toc471999617"/>
      <w:bookmarkStart w:id="279" w:name="_Toc475093680"/>
      <w:bookmarkStart w:id="280" w:name="_Toc430706965"/>
      <w:bookmarkStart w:id="281" w:name="_Toc477952239"/>
      <w:bookmarkStart w:id="282" w:name="_Toc477952376"/>
      <w:bookmarkStart w:id="283" w:name="_Toc478635439"/>
      <w:bookmarkStart w:id="284" w:name="_Toc478651040"/>
      <w:bookmarkStart w:id="285" w:name="_Toc478661494"/>
      <w:bookmarkStart w:id="286" w:name="_Toc485902361"/>
      <w:bookmarkStart w:id="287" w:name="_Toc485919830"/>
      <w:bookmarkStart w:id="288" w:name="_Toc486247894"/>
      <w:bookmarkStart w:id="289" w:name="_Toc486433085"/>
      <w:bookmarkStart w:id="290" w:name="_Toc486497238"/>
      <w:bookmarkStart w:id="291" w:name="_Toc486497576"/>
      <w:bookmarkStart w:id="292" w:name="_Toc486512117"/>
      <w:bookmarkStart w:id="293" w:name="_Toc486520783"/>
      <w:bookmarkStart w:id="294" w:name="_Toc487193666"/>
      <w:bookmarkStart w:id="295" w:name="_Toc487197325"/>
      <w:bookmarkStart w:id="296" w:name="_Toc487447144"/>
      <w:bookmarkStart w:id="297" w:name="_Toc488134593"/>
      <w:bookmarkStart w:id="298" w:name="_Toc488153625"/>
      <w:bookmarkStart w:id="299" w:name="_Toc488154903"/>
      <w:bookmarkStart w:id="300" w:name="_Toc488155506"/>
      <w:bookmarkStart w:id="301" w:name="_Toc488157653"/>
      <w:bookmarkStart w:id="302" w:name="_Toc492547903"/>
      <w:bookmarkStart w:id="303" w:name="_Toc492639790"/>
      <w:r w:rsidRPr="00B3400B">
        <w:rPr>
          <w:rFonts w:asciiTheme="minorHAnsi" w:eastAsia="Calibri" w:hAnsiTheme="minorHAnsi" w:cstheme="minorHAnsi"/>
          <w:caps/>
          <w:color w:val="auto"/>
          <w:kern w:val="36"/>
          <w:sz w:val="24"/>
          <w:szCs w:val="24"/>
        </w:rPr>
        <w:t>A szerződés hatályba lépése</w:t>
      </w:r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</w:p>
    <w:p w14:paraId="3E9A7FF4" w14:textId="77777777" w:rsidR="00B3400B" w:rsidRPr="00B3400B" w:rsidRDefault="00B3400B" w:rsidP="00B3400B">
      <w:pPr>
        <w:spacing w:before="120" w:after="120" w:line="300" w:lineRule="atLeast"/>
        <w:ind w:left="709"/>
        <w:jc w:val="both"/>
        <w:rPr>
          <w:rFonts w:asciiTheme="minorHAnsi" w:hAnsiTheme="minorHAnsi" w:cstheme="minorHAnsi"/>
        </w:rPr>
      </w:pPr>
      <w:bookmarkStart w:id="304" w:name="_Toc430706966"/>
      <w:r w:rsidRPr="00B3400B">
        <w:rPr>
          <w:rFonts w:asciiTheme="minorHAnsi" w:hAnsiTheme="minorHAnsi" w:cstheme="minorHAnsi"/>
        </w:rPr>
        <w:t>A jelen szerződés az aláírásával jön létre és lép hatályba.</w:t>
      </w:r>
    </w:p>
    <w:p w14:paraId="482B8623" w14:textId="77777777" w:rsidR="00B3400B" w:rsidRPr="00B3400B" w:rsidRDefault="00B3400B" w:rsidP="00B3400B">
      <w:pPr>
        <w:pStyle w:val="Cmsor1"/>
        <w:keepLines w:val="0"/>
        <w:numPr>
          <w:ilvl w:val="0"/>
          <w:numId w:val="5"/>
        </w:numPr>
        <w:spacing w:before="240" w:after="240" w:line="300" w:lineRule="atLeast"/>
        <w:ind w:hanging="720"/>
        <w:rPr>
          <w:rFonts w:asciiTheme="minorHAnsi" w:eastAsia="Calibri" w:hAnsiTheme="minorHAnsi" w:cstheme="minorHAnsi"/>
          <w:b w:val="0"/>
          <w:caps/>
          <w:color w:val="auto"/>
          <w:kern w:val="36"/>
          <w:sz w:val="24"/>
          <w:szCs w:val="24"/>
        </w:rPr>
      </w:pPr>
      <w:bookmarkStart w:id="305" w:name="_Toc465174001"/>
      <w:bookmarkStart w:id="306" w:name="_Toc465176328"/>
      <w:bookmarkStart w:id="307" w:name="_Toc465177117"/>
      <w:bookmarkStart w:id="308" w:name="_Toc465178385"/>
      <w:bookmarkStart w:id="309" w:name="_Toc465240049"/>
      <w:bookmarkStart w:id="310" w:name="_Toc465245588"/>
      <w:bookmarkStart w:id="311" w:name="_Toc465857935"/>
      <w:bookmarkStart w:id="312" w:name="_Toc467662947"/>
      <w:bookmarkStart w:id="313" w:name="_Toc467745285"/>
      <w:bookmarkStart w:id="314" w:name="_Toc469053312"/>
      <w:bookmarkStart w:id="315" w:name="_Toc469903796"/>
      <w:bookmarkStart w:id="316" w:name="_Toc471999618"/>
      <w:bookmarkStart w:id="317" w:name="_Toc475093681"/>
      <w:bookmarkStart w:id="318" w:name="_Toc477952240"/>
      <w:bookmarkStart w:id="319" w:name="_Toc477952377"/>
      <w:bookmarkStart w:id="320" w:name="_Toc478635440"/>
      <w:bookmarkStart w:id="321" w:name="_Toc478651041"/>
      <w:bookmarkStart w:id="322" w:name="_Toc478661495"/>
      <w:bookmarkStart w:id="323" w:name="_Toc485902362"/>
      <w:bookmarkStart w:id="324" w:name="_Toc485919831"/>
      <w:bookmarkStart w:id="325" w:name="_Toc486247895"/>
      <w:bookmarkStart w:id="326" w:name="_Toc486433086"/>
      <w:bookmarkStart w:id="327" w:name="_Toc486497239"/>
      <w:bookmarkStart w:id="328" w:name="_Toc486497577"/>
      <w:bookmarkStart w:id="329" w:name="_Toc486512118"/>
      <w:bookmarkStart w:id="330" w:name="_Toc486520784"/>
      <w:bookmarkStart w:id="331" w:name="_Toc487193667"/>
      <w:bookmarkStart w:id="332" w:name="_Toc487197326"/>
      <w:bookmarkStart w:id="333" w:name="_Toc487447145"/>
      <w:bookmarkStart w:id="334" w:name="_Toc488134594"/>
      <w:bookmarkStart w:id="335" w:name="_Toc488153626"/>
      <w:bookmarkStart w:id="336" w:name="_Toc488154904"/>
      <w:bookmarkStart w:id="337" w:name="_Toc488155507"/>
      <w:bookmarkStart w:id="338" w:name="_Toc488157654"/>
      <w:bookmarkStart w:id="339" w:name="_Toc492547904"/>
      <w:bookmarkStart w:id="340" w:name="_Toc492639791"/>
      <w:r w:rsidRPr="00B3400B">
        <w:rPr>
          <w:rFonts w:asciiTheme="minorHAnsi" w:eastAsia="Calibri" w:hAnsiTheme="minorHAnsi" w:cstheme="minorHAnsi"/>
          <w:caps/>
          <w:color w:val="auto"/>
          <w:kern w:val="36"/>
          <w:sz w:val="24"/>
          <w:szCs w:val="24"/>
        </w:rPr>
        <w:t>Egyéb rendelkezések</w:t>
      </w:r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</w:p>
    <w:p w14:paraId="48C5C607" w14:textId="77777777" w:rsidR="00B3400B" w:rsidRPr="00B3400B" w:rsidRDefault="00B3400B" w:rsidP="00B3400B">
      <w:pPr>
        <w:spacing w:before="120" w:after="120" w:line="300" w:lineRule="atLeast"/>
        <w:ind w:left="709"/>
        <w:jc w:val="both"/>
        <w:rPr>
          <w:rFonts w:asciiTheme="minorHAnsi" w:hAnsiTheme="minorHAnsi" w:cstheme="minorHAnsi"/>
        </w:rPr>
      </w:pPr>
      <w:r w:rsidRPr="00B3400B">
        <w:rPr>
          <w:rFonts w:asciiTheme="minorHAnsi" w:hAnsiTheme="minorHAnsi" w:cstheme="minorHAnsi"/>
        </w:rPr>
        <w:t>Kapcsolattartók</w:t>
      </w:r>
    </w:p>
    <w:p w14:paraId="664AE829" w14:textId="77777777" w:rsidR="00B3400B" w:rsidRPr="00B3400B" w:rsidRDefault="00B3400B" w:rsidP="00B3400B">
      <w:pPr>
        <w:pStyle w:val="WW-Listafolytatsa3"/>
        <w:spacing w:before="240" w:after="240" w:line="300" w:lineRule="atLeast"/>
        <w:ind w:left="720"/>
        <w:jc w:val="both"/>
        <w:rPr>
          <w:rFonts w:asciiTheme="minorHAnsi" w:eastAsia="Calibri" w:hAnsiTheme="minorHAnsi" w:cstheme="minorHAnsi"/>
          <w:b/>
        </w:rPr>
      </w:pPr>
      <w:r w:rsidRPr="00B3400B">
        <w:rPr>
          <w:rFonts w:asciiTheme="minorHAnsi" w:eastAsia="Calibri" w:hAnsiTheme="minorHAnsi" w:cstheme="minorHAnsi"/>
          <w:b/>
        </w:rPr>
        <w:t>Szerződést érintő kérdésekben:</w:t>
      </w:r>
    </w:p>
    <w:p w14:paraId="62B96321" w14:textId="77777777" w:rsidR="00B3400B" w:rsidRPr="00B3400B" w:rsidRDefault="00B3400B" w:rsidP="00B3400B">
      <w:pPr>
        <w:pStyle w:val="WW-Listafolytatsa3"/>
        <w:tabs>
          <w:tab w:val="left" w:pos="2835"/>
        </w:tabs>
        <w:spacing w:before="120" w:line="300" w:lineRule="atLeast"/>
        <w:ind w:left="709" w:firstLine="11"/>
        <w:jc w:val="both"/>
        <w:rPr>
          <w:rFonts w:asciiTheme="minorHAnsi" w:eastAsia="Calibri" w:hAnsiTheme="minorHAnsi" w:cstheme="minorHAnsi"/>
        </w:rPr>
      </w:pPr>
      <w:r w:rsidRPr="00B3400B">
        <w:rPr>
          <w:rFonts w:asciiTheme="minorHAnsi" w:eastAsia="Calibri" w:hAnsiTheme="minorHAnsi" w:cstheme="minorHAnsi"/>
        </w:rPr>
        <w:t>A MFGT részéről:</w:t>
      </w:r>
      <w:r w:rsidRPr="00B3400B">
        <w:rPr>
          <w:rFonts w:asciiTheme="minorHAnsi" w:eastAsia="Calibri" w:hAnsiTheme="minorHAnsi" w:cstheme="minorHAnsi"/>
        </w:rPr>
        <w:tab/>
      </w:r>
      <w:r w:rsidRPr="00B3400B">
        <w:rPr>
          <w:rFonts w:asciiTheme="minorHAnsi" w:hAnsiTheme="minorHAnsi" w:cstheme="minorHAnsi"/>
        </w:rPr>
        <w:tab/>
      </w:r>
    </w:p>
    <w:p w14:paraId="7D1CDAF3" w14:textId="77777777" w:rsidR="00B3400B" w:rsidRPr="00B3400B" w:rsidRDefault="00B3400B" w:rsidP="00B3400B">
      <w:pPr>
        <w:pStyle w:val="WW-Listafolytatsa3"/>
        <w:tabs>
          <w:tab w:val="left" w:pos="1701"/>
          <w:tab w:val="left" w:pos="2835"/>
        </w:tabs>
        <w:spacing w:line="240" w:lineRule="atLeast"/>
        <w:ind w:left="709"/>
        <w:jc w:val="both"/>
        <w:rPr>
          <w:rFonts w:asciiTheme="minorHAnsi" w:eastAsia="Calibri" w:hAnsiTheme="minorHAnsi" w:cstheme="minorHAnsi"/>
        </w:rPr>
      </w:pPr>
      <w:r w:rsidRPr="00B3400B">
        <w:rPr>
          <w:rFonts w:asciiTheme="minorHAnsi" w:hAnsiTheme="minorHAnsi" w:cstheme="minorHAnsi"/>
        </w:rPr>
        <w:tab/>
      </w:r>
      <w:r w:rsidRPr="00B3400B">
        <w:rPr>
          <w:rFonts w:asciiTheme="minorHAnsi" w:eastAsia="Calibri" w:hAnsiTheme="minorHAnsi" w:cstheme="minorHAnsi"/>
        </w:rPr>
        <w:t xml:space="preserve">Tel: </w:t>
      </w:r>
      <w:r w:rsidRPr="00B3400B">
        <w:rPr>
          <w:rFonts w:asciiTheme="minorHAnsi" w:eastAsia="Calibri" w:hAnsiTheme="minorHAnsi" w:cstheme="minorHAnsi"/>
        </w:rPr>
        <w:tab/>
      </w:r>
    </w:p>
    <w:p w14:paraId="5708A70B" w14:textId="77777777" w:rsidR="00B3400B" w:rsidRPr="00B3400B" w:rsidRDefault="00B3400B" w:rsidP="00B3400B">
      <w:pPr>
        <w:pStyle w:val="WW-Listafolytatsa3"/>
        <w:tabs>
          <w:tab w:val="left" w:pos="1701"/>
          <w:tab w:val="left" w:pos="2835"/>
        </w:tabs>
        <w:spacing w:line="240" w:lineRule="atLeast"/>
        <w:ind w:left="709"/>
        <w:jc w:val="both"/>
        <w:rPr>
          <w:rFonts w:asciiTheme="minorHAnsi" w:eastAsia="Calibri" w:hAnsiTheme="minorHAnsi" w:cstheme="minorHAnsi"/>
        </w:rPr>
      </w:pPr>
      <w:r w:rsidRPr="00B3400B">
        <w:rPr>
          <w:rFonts w:asciiTheme="minorHAnsi" w:hAnsiTheme="minorHAnsi" w:cstheme="minorHAnsi"/>
        </w:rPr>
        <w:tab/>
      </w:r>
      <w:r w:rsidRPr="00B3400B">
        <w:rPr>
          <w:rFonts w:asciiTheme="minorHAnsi" w:eastAsia="Calibri" w:hAnsiTheme="minorHAnsi" w:cstheme="minorHAnsi"/>
        </w:rPr>
        <w:t>Fax:</w:t>
      </w:r>
      <w:r w:rsidRPr="00B3400B">
        <w:rPr>
          <w:rFonts w:asciiTheme="minorHAnsi" w:eastAsia="Calibri" w:hAnsiTheme="minorHAnsi" w:cstheme="minorHAnsi"/>
        </w:rPr>
        <w:tab/>
      </w:r>
    </w:p>
    <w:p w14:paraId="01FD3A20" w14:textId="77777777" w:rsidR="00B3400B" w:rsidRPr="00B3400B" w:rsidRDefault="00B3400B" w:rsidP="00B3400B">
      <w:pPr>
        <w:pStyle w:val="WW-Listafolytatsa3"/>
        <w:tabs>
          <w:tab w:val="left" w:pos="1701"/>
          <w:tab w:val="left" w:pos="2835"/>
        </w:tabs>
        <w:spacing w:line="240" w:lineRule="atLeast"/>
        <w:ind w:left="709"/>
        <w:jc w:val="both"/>
        <w:rPr>
          <w:rFonts w:asciiTheme="minorHAnsi" w:hAnsiTheme="minorHAnsi" w:cstheme="minorHAnsi"/>
        </w:rPr>
      </w:pPr>
      <w:r w:rsidRPr="00B3400B">
        <w:rPr>
          <w:rFonts w:asciiTheme="minorHAnsi" w:hAnsiTheme="minorHAnsi" w:cstheme="minorHAnsi"/>
        </w:rPr>
        <w:tab/>
      </w:r>
      <w:proofErr w:type="gramStart"/>
      <w:r w:rsidRPr="00B3400B">
        <w:rPr>
          <w:rFonts w:asciiTheme="minorHAnsi" w:hAnsiTheme="minorHAnsi" w:cstheme="minorHAnsi"/>
        </w:rPr>
        <w:t>email</w:t>
      </w:r>
      <w:proofErr w:type="gramEnd"/>
      <w:r w:rsidRPr="00B3400B">
        <w:rPr>
          <w:rFonts w:asciiTheme="minorHAnsi" w:hAnsiTheme="minorHAnsi" w:cstheme="minorHAnsi"/>
        </w:rPr>
        <w:t>:</w:t>
      </w:r>
      <w:r w:rsidRPr="00B3400B">
        <w:rPr>
          <w:rFonts w:asciiTheme="minorHAnsi" w:hAnsiTheme="minorHAnsi" w:cstheme="minorHAnsi"/>
        </w:rPr>
        <w:tab/>
      </w:r>
    </w:p>
    <w:p w14:paraId="6AAB8B07" w14:textId="77777777" w:rsidR="00B3400B" w:rsidRPr="00B3400B" w:rsidRDefault="00B3400B" w:rsidP="00B3400B">
      <w:pPr>
        <w:pStyle w:val="WW-Listafolytatsa3"/>
        <w:spacing w:line="240" w:lineRule="atLeast"/>
        <w:ind w:left="709"/>
        <w:jc w:val="both"/>
        <w:rPr>
          <w:rFonts w:asciiTheme="minorHAnsi" w:eastAsia="Calibri" w:hAnsiTheme="minorHAnsi" w:cstheme="minorHAnsi"/>
          <w:lang w:eastAsia="hu-HU"/>
        </w:rPr>
      </w:pPr>
      <w:r w:rsidRPr="00B3400B">
        <w:rPr>
          <w:rFonts w:asciiTheme="minorHAnsi" w:eastAsia="Calibri" w:hAnsiTheme="minorHAnsi" w:cstheme="minorHAnsi"/>
        </w:rPr>
        <w:lastRenderedPageBreak/>
        <w:t>A Rendszerhasználó részéről:</w:t>
      </w:r>
      <w:r w:rsidRPr="00B3400B">
        <w:rPr>
          <w:rFonts w:asciiTheme="minorHAnsi" w:eastAsia="Calibri" w:hAnsiTheme="minorHAnsi" w:cstheme="minorHAnsi"/>
          <w:lang w:eastAsia="hu-HU"/>
        </w:rPr>
        <w:tab/>
      </w:r>
    </w:p>
    <w:p w14:paraId="52018E98" w14:textId="77777777" w:rsidR="00B3400B" w:rsidRPr="00B3400B" w:rsidRDefault="00B3400B" w:rsidP="00B3400B">
      <w:pPr>
        <w:pStyle w:val="WW-Listafolytatsa3"/>
        <w:tabs>
          <w:tab w:val="left" w:pos="1701"/>
          <w:tab w:val="left" w:pos="2835"/>
        </w:tabs>
        <w:spacing w:line="240" w:lineRule="atLeast"/>
        <w:ind w:left="709" w:hanging="709"/>
        <w:jc w:val="both"/>
        <w:rPr>
          <w:rFonts w:asciiTheme="minorHAnsi" w:eastAsia="Calibri" w:hAnsiTheme="minorHAnsi" w:cstheme="minorHAnsi"/>
          <w:lang w:eastAsia="hu-HU"/>
        </w:rPr>
      </w:pPr>
      <w:r w:rsidRPr="00B3400B">
        <w:rPr>
          <w:rFonts w:asciiTheme="minorHAnsi" w:hAnsiTheme="minorHAnsi" w:cstheme="minorHAnsi"/>
        </w:rPr>
        <w:tab/>
      </w:r>
      <w:r w:rsidRPr="00B3400B">
        <w:rPr>
          <w:rFonts w:asciiTheme="minorHAnsi" w:eastAsia="Calibri" w:hAnsiTheme="minorHAnsi" w:cstheme="minorHAnsi"/>
          <w:lang w:eastAsia="hu-HU"/>
        </w:rPr>
        <w:tab/>
        <w:t>Tel:</w:t>
      </w:r>
      <w:r w:rsidRPr="00B3400B">
        <w:rPr>
          <w:rFonts w:asciiTheme="minorHAnsi" w:eastAsia="Calibri" w:hAnsiTheme="minorHAnsi" w:cstheme="minorHAnsi"/>
          <w:lang w:eastAsia="hu-HU"/>
        </w:rPr>
        <w:tab/>
      </w:r>
    </w:p>
    <w:p w14:paraId="20C84226" w14:textId="77777777" w:rsidR="00B3400B" w:rsidRPr="00B3400B" w:rsidRDefault="00B3400B" w:rsidP="00B3400B">
      <w:pPr>
        <w:pStyle w:val="WW-Listafolytatsa3"/>
        <w:tabs>
          <w:tab w:val="left" w:pos="1701"/>
          <w:tab w:val="left" w:pos="2835"/>
        </w:tabs>
        <w:spacing w:line="240" w:lineRule="atLeast"/>
        <w:ind w:left="709" w:hanging="709"/>
        <w:jc w:val="both"/>
        <w:rPr>
          <w:rFonts w:asciiTheme="minorHAnsi" w:eastAsia="Calibri" w:hAnsiTheme="minorHAnsi" w:cstheme="minorHAnsi"/>
          <w:lang w:eastAsia="hu-HU"/>
        </w:rPr>
      </w:pPr>
      <w:r w:rsidRPr="00B3400B">
        <w:rPr>
          <w:rFonts w:asciiTheme="minorHAnsi" w:hAnsiTheme="minorHAnsi" w:cstheme="minorHAnsi"/>
        </w:rPr>
        <w:tab/>
      </w:r>
      <w:r w:rsidRPr="00B3400B">
        <w:rPr>
          <w:rFonts w:asciiTheme="minorHAnsi" w:eastAsia="Calibri" w:hAnsiTheme="minorHAnsi" w:cstheme="minorHAnsi"/>
          <w:lang w:eastAsia="hu-HU"/>
        </w:rPr>
        <w:tab/>
        <w:t>Fax:</w:t>
      </w:r>
      <w:r w:rsidRPr="00B3400B">
        <w:rPr>
          <w:rFonts w:asciiTheme="minorHAnsi" w:eastAsia="Calibri" w:hAnsiTheme="minorHAnsi" w:cstheme="minorHAnsi"/>
          <w:lang w:eastAsia="hu-HU"/>
        </w:rPr>
        <w:tab/>
      </w:r>
    </w:p>
    <w:p w14:paraId="3D9E78FB" w14:textId="77777777" w:rsidR="00B3400B" w:rsidRPr="00B3400B" w:rsidRDefault="00B3400B" w:rsidP="00B3400B">
      <w:pPr>
        <w:pStyle w:val="WW-Listafolytatsa3"/>
        <w:tabs>
          <w:tab w:val="left" w:pos="1701"/>
          <w:tab w:val="left" w:pos="2835"/>
        </w:tabs>
        <w:spacing w:line="240" w:lineRule="atLeast"/>
        <w:ind w:left="709" w:hanging="709"/>
        <w:jc w:val="both"/>
        <w:rPr>
          <w:rFonts w:asciiTheme="minorHAnsi" w:eastAsia="Calibri" w:hAnsiTheme="minorHAnsi" w:cstheme="minorHAnsi"/>
          <w:lang w:eastAsia="hu-HU"/>
        </w:rPr>
      </w:pPr>
      <w:r w:rsidRPr="00B3400B">
        <w:rPr>
          <w:rFonts w:asciiTheme="minorHAnsi" w:eastAsia="Calibri" w:hAnsiTheme="minorHAnsi" w:cstheme="minorHAnsi"/>
          <w:lang w:eastAsia="hu-HU"/>
        </w:rPr>
        <w:tab/>
      </w:r>
      <w:r w:rsidRPr="00B3400B">
        <w:rPr>
          <w:rFonts w:asciiTheme="minorHAnsi" w:hAnsiTheme="minorHAnsi" w:cstheme="minorHAnsi"/>
        </w:rPr>
        <w:tab/>
      </w:r>
      <w:proofErr w:type="gramStart"/>
      <w:r w:rsidRPr="00B3400B">
        <w:rPr>
          <w:rFonts w:asciiTheme="minorHAnsi" w:hAnsiTheme="minorHAnsi" w:cstheme="minorHAnsi"/>
        </w:rPr>
        <w:t>email</w:t>
      </w:r>
      <w:proofErr w:type="gramEnd"/>
      <w:r w:rsidRPr="00B3400B">
        <w:rPr>
          <w:rFonts w:asciiTheme="minorHAnsi" w:eastAsia="Calibri" w:hAnsiTheme="minorHAnsi" w:cstheme="minorHAnsi"/>
          <w:lang w:eastAsia="hu-HU"/>
        </w:rPr>
        <w:t>:</w:t>
      </w:r>
      <w:r w:rsidRPr="00B3400B">
        <w:rPr>
          <w:rFonts w:asciiTheme="minorHAnsi" w:eastAsia="Calibri" w:hAnsiTheme="minorHAnsi" w:cstheme="minorHAnsi"/>
          <w:lang w:eastAsia="hu-HU"/>
        </w:rPr>
        <w:tab/>
      </w:r>
    </w:p>
    <w:p w14:paraId="03941279" w14:textId="77777777" w:rsidR="00B3400B" w:rsidRPr="00B3400B" w:rsidRDefault="00B3400B" w:rsidP="00B3400B">
      <w:pPr>
        <w:pStyle w:val="WW-Listafolytatsa3"/>
        <w:spacing w:before="240" w:after="240" w:line="300" w:lineRule="atLeast"/>
        <w:ind w:left="720"/>
        <w:jc w:val="both"/>
        <w:rPr>
          <w:rFonts w:asciiTheme="minorHAnsi" w:eastAsia="Calibri" w:hAnsiTheme="minorHAnsi" w:cstheme="minorHAnsi"/>
          <w:b/>
        </w:rPr>
      </w:pPr>
      <w:r w:rsidRPr="00B3400B">
        <w:rPr>
          <w:rFonts w:asciiTheme="minorHAnsi" w:eastAsia="Calibri" w:hAnsiTheme="minorHAnsi" w:cstheme="minorHAnsi"/>
          <w:b/>
        </w:rPr>
        <w:t>Napi operatív kapcsolattartás témáiban:</w:t>
      </w:r>
    </w:p>
    <w:p w14:paraId="629564E7" w14:textId="77777777" w:rsidR="00B3400B" w:rsidRPr="00B3400B" w:rsidRDefault="00B3400B" w:rsidP="00B3400B">
      <w:pPr>
        <w:pStyle w:val="WW-Listafolytatsa3"/>
        <w:spacing w:line="240" w:lineRule="atLeast"/>
        <w:ind w:left="709"/>
        <w:jc w:val="both"/>
        <w:rPr>
          <w:rFonts w:asciiTheme="minorHAnsi" w:eastAsia="Calibri" w:hAnsiTheme="minorHAnsi" w:cstheme="minorHAnsi"/>
        </w:rPr>
      </w:pPr>
      <w:r w:rsidRPr="00B3400B">
        <w:rPr>
          <w:rFonts w:asciiTheme="minorHAnsi" w:eastAsia="Calibri" w:hAnsiTheme="minorHAnsi" w:cstheme="minorHAnsi"/>
        </w:rPr>
        <w:t>A Rendszerhasználó részéről:</w:t>
      </w:r>
      <w:r w:rsidRPr="00B3400B">
        <w:rPr>
          <w:rFonts w:asciiTheme="minorHAnsi" w:eastAsia="Calibri" w:hAnsiTheme="minorHAnsi" w:cstheme="minorHAnsi"/>
        </w:rPr>
        <w:tab/>
      </w:r>
    </w:p>
    <w:p w14:paraId="184CCD8F" w14:textId="77777777" w:rsidR="00B3400B" w:rsidRPr="00B3400B" w:rsidRDefault="00B3400B" w:rsidP="00B3400B">
      <w:pPr>
        <w:pStyle w:val="WW-Listafolytatsa3"/>
        <w:tabs>
          <w:tab w:val="left" w:pos="1701"/>
          <w:tab w:val="left" w:pos="2835"/>
        </w:tabs>
        <w:spacing w:line="240" w:lineRule="atLeast"/>
        <w:ind w:left="709"/>
        <w:jc w:val="both"/>
        <w:rPr>
          <w:rFonts w:asciiTheme="minorHAnsi" w:eastAsia="Calibri" w:hAnsiTheme="minorHAnsi" w:cstheme="minorHAnsi"/>
        </w:rPr>
      </w:pPr>
      <w:r w:rsidRPr="00B3400B">
        <w:rPr>
          <w:rFonts w:asciiTheme="minorHAnsi" w:hAnsiTheme="minorHAnsi" w:cstheme="minorHAnsi"/>
        </w:rPr>
        <w:tab/>
      </w:r>
      <w:r w:rsidRPr="00B3400B">
        <w:rPr>
          <w:rFonts w:asciiTheme="minorHAnsi" w:eastAsia="Calibri" w:hAnsiTheme="minorHAnsi" w:cstheme="minorHAnsi"/>
        </w:rPr>
        <w:t>Tel:</w:t>
      </w:r>
      <w:r w:rsidRPr="00B3400B">
        <w:rPr>
          <w:rFonts w:asciiTheme="minorHAnsi" w:eastAsia="Calibri" w:hAnsiTheme="minorHAnsi" w:cstheme="minorHAnsi"/>
        </w:rPr>
        <w:tab/>
      </w:r>
    </w:p>
    <w:p w14:paraId="5576A00B" w14:textId="77777777" w:rsidR="00B3400B" w:rsidRPr="00B3400B" w:rsidRDefault="00B3400B" w:rsidP="00B3400B">
      <w:pPr>
        <w:pStyle w:val="WW-Listafolytatsa3"/>
        <w:tabs>
          <w:tab w:val="left" w:pos="1701"/>
          <w:tab w:val="left" w:pos="2835"/>
        </w:tabs>
        <w:spacing w:line="240" w:lineRule="atLeast"/>
        <w:jc w:val="both"/>
        <w:rPr>
          <w:rFonts w:asciiTheme="minorHAnsi" w:eastAsia="Calibri" w:hAnsiTheme="minorHAnsi" w:cstheme="minorHAnsi"/>
        </w:rPr>
      </w:pPr>
      <w:r w:rsidRPr="00B3400B">
        <w:rPr>
          <w:rFonts w:asciiTheme="minorHAnsi" w:hAnsiTheme="minorHAnsi" w:cstheme="minorHAnsi"/>
        </w:rPr>
        <w:tab/>
      </w:r>
      <w:r w:rsidRPr="00B3400B">
        <w:rPr>
          <w:rFonts w:asciiTheme="minorHAnsi" w:eastAsia="Calibri" w:hAnsiTheme="minorHAnsi" w:cstheme="minorHAnsi"/>
        </w:rPr>
        <w:t>Fax:</w:t>
      </w:r>
      <w:r w:rsidRPr="00B3400B">
        <w:rPr>
          <w:rFonts w:asciiTheme="minorHAnsi" w:eastAsia="Calibri" w:hAnsiTheme="minorHAnsi" w:cstheme="minorHAnsi"/>
        </w:rPr>
        <w:tab/>
      </w:r>
    </w:p>
    <w:p w14:paraId="42E6AF92" w14:textId="77777777" w:rsidR="00B3400B" w:rsidRPr="00B3400B" w:rsidRDefault="00B3400B" w:rsidP="00B3400B">
      <w:pPr>
        <w:pStyle w:val="WW-Listafolytatsa3"/>
        <w:tabs>
          <w:tab w:val="left" w:pos="1701"/>
        </w:tabs>
        <w:spacing w:line="240" w:lineRule="atLeast"/>
        <w:jc w:val="both"/>
        <w:rPr>
          <w:rFonts w:asciiTheme="minorHAnsi" w:eastAsia="Calibri" w:hAnsiTheme="minorHAnsi" w:cstheme="minorHAnsi"/>
        </w:rPr>
      </w:pPr>
      <w:r w:rsidRPr="00B3400B">
        <w:rPr>
          <w:rFonts w:asciiTheme="minorHAnsi" w:hAnsiTheme="minorHAnsi" w:cstheme="minorHAnsi"/>
        </w:rPr>
        <w:tab/>
      </w:r>
      <w:proofErr w:type="gramStart"/>
      <w:r w:rsidRPr="00B3400B">
        <w:rPr>
          <w:rFonts w:asciiTheme="minorHAnsi" w:hAnsiTheme="minorHAnsi" w:cstheme="minorHAnsi"/>
        </w:rPr>
        <w:t>email</w:t>
      </w:r>
      <w:proofErr w:type="gramEnd"/>
      <w:r w:rsidRPr="00B3400B">
        <w:rPr>
          <w:rFonts w:asciiTheme="minorHAnsi" w:eastAsia="Calibri" w:hAnsiTheme="minorHAnsi" w:cstheme="minorHAnsi"/>
        </w:rPr>
        <w:t>:</w:t>
      </w:r>
      <w:r w:rsidRPr="00B3400B">
        <w:rPr>
          <w:rFonts w:asciiTheme="minorHAnsi" w:eastAsia="Calibri" w:hAnsiTheme="minorHAnsi" w:cstheme="minorHAnsi"/>
        </w:rPr>
        <w:tab/>
      </w:r>
    </w:p>
    <w:p w14:paraId="26EA4B42" w14:textId="77777777" w:rsidR="00B3400B" w:rsidRPr="00B3400B" w:rsidRDefault="00B3400B" w:rsidP="00B3400B">
      <w:pPr>
        <w:pStyle w:val="WW-Listafolytatsa3"/>
        <w:tabs>
          <w:tab w:val="left" w:pos="1701"/>
        </w:tabs>
        <w:spacing w:line="240" w:lineRule="atLeast"/>
        <w:jc w:val="both"/>
        <w:rPr>
          <w:rFonts w:asciiTheme="minorHAnsi" w:eastAsia="Calibri" w:hAnsiTheme="minorHAnsi" w:cstheme="minorHAnsi"/>
        </w:rPr>
      </w:pPr>
    </w:p>
    <w:p w14:paraId="0555E6F1" w14:textId="77777777" w:rsidR="00B3400B" w:rsidRPr="00B3400B" w:rsidRDefault="00B3400B" w:rsidP="00B3400B">
      <w:pPr>
        <w:pStyle w:val="WW-Listafolytatsa3"/>
        <w:tabs>
          <w:tab w:val="left" w:pos="1701"/>
          <w:tab w:val="left" w:pos="2835"/>
        </w:tabs>
        <w:spacing w:before="120" w:line="300" w:lineRule="atLeast"/>
        <w:ind w:left="709" w:hanging="709"/>
        <w:jc w:val="both"/>
        <w:rPr>
          <w:rFonts w:asciiTheme="minorHAnsi" w:eastAsia="Calibri" w:hAnsiTheme="minorHAnsi" w:cstheme="minorHAnsi"/>
        </w:rPr>
      </w:pPr>
      <w:r w:rsidRPr="00B3400B">
        <w:rPr>
          <w:rFonts w:asciiTheme="minorHAnsi" w:eastAsia="Calibri" w:hAnsiTheme="minorHAnsi" w:cstheme="minorHAnsi"/>
        </w:rPr>
        <w:tab/>
        <w:t>A MFGT részéről:</w:t>
      </w:r>
      <w:r w:rsidRPr="00B3400B">
        <w:rPr>
          <w:rFonts w:asciiTheme="minorHAnsi" w:eastAsia="Calibri" w:hAnsiTheme="minorHAnsi" w:cstheme="minorHAnsi"/>
        </w:rPr>
        <w:tab/>
      </w:r>
      <w:r w:rsidRPr="00B3400B">
        <w:rPr>
          <w:rFonts w:asciiTheme="minorHAnsi" w:eastAsia="Calibri" w:hAnsiTheme="minorHAnsi" w:cstheme="minorHAnsi"/>
          <w:lang w:eastAsia="hu-HU"/>
        </w:rPr>
        <w:t>Tároló forgalom irányítási</w:t>
      </w:r>
      <w:r w:rsidRPr="00B3400B">
        <w:rPr>
          <w:rFonts w:asciiTheme="minorHAnsi" w:eastAsia="Calibri" w:hAnsiTheme="minorHAnsi" w:cstheme="minorHAnsi"/>
        </w:rPr>
        <w:t xml:space="preserve"> szolgálat</w:t>
      </w:r>
    </w:p>
    <w:p w14:paraId="4B89555C" w14:textId="77777777" w:rsidR="00B3400B" w:rsidRPr="00B3400B" w:rsidRDefault="00B3400B" w:rsidP="00B3400B">
      <w:pPr>
        <w:pStyle w:val="WW-Listafolytatsa3"/>
        <w:tabs>
          <w:tab w:val="left" w:pos="1701"/>
          <w:tab w:val="left" w:pos="2835"/>
        </w:tabs>
        <w:spacing w:before="120" w:line="300" w:lineRule="atLeast"/>
        <w:ind w:left="709" w:hanging="709"/>
        <w:jc w:val="both"/>
        <w:rPr>
          <w:rFonts w:asciiTheme="minorHAnsi" w:eastAsia="Calibri" w:hAnsiTheme="minorHAnsi" w:cstheme="minorHAnsi"/>
        </w:rPr>
      </w:pPr>
      <w:r w:rsidRPr="00B3400B">
        <w:rPr>
          <w:rFonts w:asciiTheme="minorHAnsi" w:hAnsiTheme="minorHAnsi" w:cstheme="minorHAnsi"/>
        </w:rPr>
        <w:tab/>
      </w:r>
      <w:r w:rsidRPr="00B3400B">
        <w:rPr>
          <w:rFonts w:asciiTheme="minorHAnsi" w:eastAsia="Calibri" w:hAnsiTheme="minorHAnsi" w:cstheme="minorHAnsi"/>
        </w:rPr>
        <w:tab/>
        <w:t>Tel:</w:t>
      </w:r>
      <w:r w:rsidRPr="00B3400B">
        <w:rPr>
          <w:rFonts w:asciiTheme="minorHAnsi" w:eastAsia="Calibri" w:hAnsiTheme="minorHAnsi" w:cstheme="minorHAnsi"/>
        </w:rPr>
        <w:tab/>
        <w:t>0036 52 362-574</w:t>
      </w:r>
    </w:p>
    <w:p w14:paraId="6E9C91E5" w14:textId="77777777" w:rsidR="00B3400B" w:rsidRPr="00B3400B" w:rsidRDefault="00B3400B" w:rsidP="00B3400B">
      <w:pPr>
        <w:pStyle w:val="WW-Listafolytatsa3"/>
        <w:tabs>
          <w:tab w:val="left" w:pos="1701"/>
          <w:tab w:val="left" w:pos="2835"/>
        </w:tabs>
        <w:spacing w:before="120" w:line="300" w:lineRule="atLeast"/>
        <w:ind w:left="709" w:hanging="709"/>
        <w:jc w:val="both"/>
        <w:rPr>
          <w:rFonts w:asciiTheme="minorHAnsi" w:eastAsia="Calibri" w:hAnsiTheme="minorHAnsi" w:cstheme="minorHAnsi"/>
        </w:rPr>
      </w:pPr>
      <w:r w:rsidRPr="00B3400B">
        <w:rPr>
          <w:rFonts w:asciiTheme="minorHAnsi" w:hAnsiTheme="minorHAnsi" w:cstheme="minorHAnsi"/>
        </w:rPr>
        <w:tab/>
      </w:r>
      <w:r w:rsidRPr="00B3400B">
        <w:rPr>
          <w:rFonts w:asciiTheme="minorHAnsi" w:eastAsia="Calibri" w:hAnsiTheme="minorHAnsi" w:cstheme="minorHAnsi"/>
        </w:rPr>
        <w:tab/>
        <w:t>Fax:</w:t>
      </w:r>
      <w:r w:rsidRPr="00B3400B">
        <w:rPr>
          <w:rFonts w:asciiTheme="minorHAnsi" w:eastAsia="Calibri" w:hAnsiTheme="minorHAnsi" w:cstheme="minorHAnsi"/>
        </w:rPr>
        <w:tab/>
        <w:t>0036 52 558-048</w:t>
      </w:r>
    </w:p>
    <w:p w14:paraId="0795F87A" w14:textId="77777777" w:rsidR="00B3400B" w:rsidRPr="00B3400B" w:rsidRDefault="00B3400B" w:rsidP="00B3400B">
      <w:pPr>
        <w:pStyle w:val="WW-Listafolytatsa3"/>
        <w:tabs>
          <w:tab w:val="left" w:pos="1701"/>
          <w:tab w:val="left" w:pos="2835"/>
        </w:tabs>
        <w:spacing w:before="120" w:line="300" w:lineRule="atLeast"/>
        <w:ind w:left="709" w:hanging="709"/>
        <w:jc w:val="both"/>
        <w:rPr>
          <w:rFonts w:asciiTheme="minorHAnsi" w:eastAsia="Calibri" w:hAnsiTheme="minorHAnsi" w:cstheme="minorHAnsi"/>
        </w:rPr>
      </w:pPr>
      <w:r w:rsidRPr="00B3400B">
        <w:rPr>
          <w:rFonts w:asciiTheme="minorHAnsi" w:eastAsia="Calibri" w:hAnsiTheme="minorHAnsi" w:cstheme="minorHAnsi"/>
        </w:rPr>
        <w:tab/>
      </w:r>
      <w:r w:rsidRPr="00B3400B">
        <w:rPr>
          <w:rFonts w:asciiTheme="minorHAnsi" w:hAnsiTheme="minorHAnsi" w:cstheme="minorHAnsi"/>
        </w:rPr>
        <w:tab/>
      </w:r>
      <w:proofErr w:type="gramStart"/>
      <w:r w:rsidRPr="00B3400B">
        <w:rPr>
          <w:rFonts w:asciiTheme="minorHAnsi" w:hAnsiTheme="minorHAnsi" w:cstheme="minorHAnsi"/>
        </w:rPr>
        <w:t>email</w:t>
      </w:r>
      <w:proofErr w:type="gramEnd"/>
      <w:r w:rsidRPr="00B3400B">
        <w:rPr>
          <w:rFonts w:asciiTheme="minorHAnsi" w:eastAsia="Calibri" w:hAnsiTheme="minorHAnsi" w:cstheme="minorHAnsi"/>
        </w:rPr>
        <w:t>:</w:t>
      </w:r>
      <w:r w:rsidRPr="00B3400B">
        <w:rPr>
          <w:rFonts w:asciiTheme="minorHAnsi" w:eastAsia="Calibri" w:hAnsiTheme="minorHAnsi" w:cstheme="minorHAnsi"/>
        </w:rPr>
        <w:tab/>
      </w:r>
      <w:hyperlink r:id="rId12" w:history="1">
        <w:r w:rsidRPr="00B3400B">
          <w:rPr>
            <w:rStyle w:val="Hiperhivatkozs"/>
            <w:rFonts w:asciiTheme="minorHAnsi" w:eastAsia="Calibri" w:hAnsiTheme="minorHAnsi" w:cstheme="minorHAnsi"/>
          </w:rPr>
          <w:t>dispatcher@mfgt.hu</w:t>
        </w:r>
      </w:hyperlink>
    </w:p>
    <w:p w14:paraId="1F6A2495" w14:textId="77777777" w:rsidR="00B3400B" w:rsidRPr="00B3400B" w:rsidRDefault="00B3400B" w:rsidP="00B3400B">
      <w:pPr>
        <w:pStyle w:val="WW-Szvegtrzs2"/>
        <w:spacing w:before="120" w:line="300" w:lineRule="atLeast"/>
        <w:rPr>
          <w:rFonts w:asciiTheme="minorHAnsi" w:eastAsia="Calibri" w:hAnsiTheme="minorHAnsi" w:cstheme="minorHAnsi"/>
        </w:rPr>
      </w:pPr>
      <w:r w:rsidRPr="00B3400B">
        <w:rPr>
          <w:rFonts w:asciiTheme="minorHAnsi" w:eastAsia="Calibri" w:hAnsiTheme="minorHAnsi" w:cstheme="minorHAnsi"/>
        </w:rPr>
        <w:t>Jelen szerződés a csatolt mellékletekkel érvényes, melyek a szerződés elválaszthatatlan részét képezik.</w:t>
      </w:r>
    </w:p>
    <w:p w14:paraId="460A2DD0" w14:textId="77777777" w:rsidR="00B3400B" w:rsidRPr="00B3400B" w:rsidRDefault="00B3400B" w:rsidP="00B3400B">
      <w:pPr>
        <w:pStyle w:val="WW-Szvegtrzsbehzssal2"/>
        <w:spacing w:before="120" w:after="120" w:line="300" w:lineRule="atLeast"/>
        <w:ind w:left="4956" w:hanging="4950"/>
        <w:rPr>
          <w:rFonts w:asciiTheme="minorHAnsi" w:eastAsia="Calibri" w:hAnsiTheme="minorHAnsi" w:cstheme="minorHAnsi"/>
        </w:rPr>
      </w:pPr>
    </w:p>
    <w:p w14:paraId="0F8C5B8F" w14:textId="77777777" w:rsidR="00B3400B" w:rsidRPr="00B3400B" w:rsidRDefault="00B3400B" w:rsidP="00B3400B">
      <w:pPr>
        <w:pStyle w:val="WW-Szvegtrzsbehzssal2"/>
        <w:spacing w:before="120" w:after="120" w:line="300" w:lineRule="atLeast"/>
        <w:ind w:left="4956" w:hanging="4950"/>
        <w:rPr>
          <w:rFonts w:asciiTheme="minorHAnsi" w:eastAsia="Calibri" w:hAnsiTheme="minorHAnsi" w:cstheme="minorHAnsi"/>
        </w:rPr>
      </w:pPr>
      <w:r w:rsidRPr="00B3400B">
        <w:rPr>
          <w:rFonts w:asciiTheme="minorHAnsi" w:eastAsia="Calibri" w:hAnsiTheme="minorHAnsi" w:cstheme="minorHAnsi"/>
        </w:rPr>
        <w:t xml:space="preserve">Budapest, </w:t>
      </w:r>
      <w:r w:rsidRPr="00B3400B">
        <w:rPr>
          <w:rFonts w:asciiTheme="minorHAnsi" w:hAnsiTheme="minorHAnsi" w:cstheme="minorHAnsi"/>
        </w:rPr>
        <w:t xml:space="preserve">  </w:t>
      </w:r>
    </w:p>
    <w:p w14:paraId="16A12C02" w14:textId="77777777" w:rsidR="00B3400B" w:rsidRPr="00B3400B" w:rsidRDefault="00B3400B" w:rsidP="00B3400B">
      <w:pPr>
        <w:pStyle w:val="WW-Szvegtrzsbehzssal2"/>
        <w:spacing w:before="120" w:after="120" w:line="300" w:lineRule="atLeast"/>
        <w:ind w:left="4956" w:hanging="4950"/>
        <w:rPr>
          <w:rFonts w:asciiTheme="minorHAnsi" w:eastAsia="Calibri" w:hAnsiTheme="minorHAnsi" w:cstheme="minorHAnsi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71"/>
        <w:gridCol w:w="5037"/>
      </w:tblGrid>
      <w:tr w:rsidR="00B3400B" w:rsidRPr="00B3400B" w14:paraId="69770FFD" w14:textId="77777777" w:rsidTr="001C1A33">
        <w:tc>
          <w:tcPr>
            <w:tcW w:w="4820" w:type="dxa"/>
            <w:shd w:val="clear" w:color="auto" w:fill="auto"/>
          </w:tcPr>
          <w:p w14:paraId="4021FEE6" w14:textId="77777777" w:rsidR="00B3400B" w:rsidRPr="00B3400B" w:rsidRDefault="00B3400B" w:rsidP="001C1A33">
            <w:pPr>
              <w:suppressAutoHyphens/>
              <w:spacing w:before="120" w:after="120" w:line="300" w:lineRule="atLeast"/>
              <w:ind w:left="-108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B3400B">
              <w:rPr>
                <w:rFonts w:asciiTheme="minorHAnsi" w:eastAsia="Times New Roman" w:hAnsiTheme="minorHAnsi" w:cstheme="minorHAnsi"/>
                <w:lang w:eastAsia="ar-SA"/>
              </w:rPr>
              <w:t>Magyar Földgáztároló Zrt.</w:t>
            </w:r>
          </w:p>
          <w:p w14:paraId="733CA3E7" w14:textId="77777777" w:rsidR="00B3400B" w:rsidRPr="00B3400B" w:rsidRDefault="00B3400B" w:rsidP="001C1A33">
            <w:pPr>
              <w:suppressAutoHyphens/>
              <w:spacing w:before="120" w:after="120" w:line="300" w:lineRule="atLeast"/>
              <w:ind w:left="-108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14:paraId="7868D9C3" w14:textId="77777777" w:rsidR="00B3400B" w:rsidRPr="00B3400B" w:rsidRDefault="00B3400B" w:rsidP="001C1A33">
            <w:pPr>
              <w:suppressAutoHyphens/>
              <w:spacing w:before="120" w:after="120" w:line="300" w:lineRule="atLeast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B3400B">
              <w:rPr>
                <w:rFonts w:asciiTheme="minorHAnsi" w:eastAsia="Times New Roman" w:hAnsiTheme="minorHAnsi" w:cstheme="minorHAnsi"/>
                <w:lang w:eastAsia="ar-SA"/>
              </w:rPr>
              <w:t>Rendszerhasználó</w:t>
            </w:r>
          </w:p>
        </w:tc>
      </w:tr>
      <w:tr w:rsidR="00B3400B" w:rsidRPr="00B3400B" w14:paraId="4390A8FA" w14:textId="77777777" w:rsidTr="001C1A33">
        <w:tc>
          <w:tcPr>
            <w:tcW w:w="4820" w:type="dxa"/>
            <w:shd w:val="clear" w:color="auto" w:fill="auto"/>
          </w:tcPr>
          <w:p w14:paraId="17AD4A62" w14:textId="77777777" w:rsidR="00B3400B" w:rsidRPr="00B3400B" w:rsidRDefault="00B3400B" w:rsidP="001C1A33">
            <w:pPr>
              <w:suppressAutoHyphens/>
              <w:spacing w:before="120" w:after="120" w:line="300" w:lineRule="atLeast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B3400B">
              <w:rPr>
                <w:rFonts w:asciiTheme="minorHAnsi" w:eastAsia="Times New Roman" w:hAnsiTheme="minorHAnsi" w:cstheme="minorHAnsi"/>
                <w:lang w:eastAsia="ar-SA"/>
              </w:rPr>
              <w:t>.....................................................................</w:t>
            </w:r>
          </w:p>
        </w:tc>
        <w:tc>
          <w:tcPr>
            <w:tcW w:w="5103" w:type="dxa"/>
            <w:shd w:val="clear" w:color="auto" w:fill="auto"/>
          </w:tcPr>
          <w:p w14:paraId="6E0B5389" w14:textId="77777777" w:rsidR="00B3400B" w:rsidRPr="00B3400B" w:rsidRDefault="00B3400B" w:rsidP="001C1A33">
            <w:pPr>
              <w:suppressAutoHyphens/>
              <w:spacing w:before="120" w:after="120" w:line="300" w:lineRule="atLeast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B3400B">
              <w:rPr>
                <w:rFonts w:asciiTheme="minorHAnsi" w:eastAsia="Times New Roman" w:hAnsiTheme="minorHAnsi" w:cstheme="minorHAnsi"/>
                <w:lang w:eastAsia="ar-SA"/>
              </w:rPr>
              <w:t>……………………………..…………………………………….</w:t>
            </w:r>
          </w:p>
        </w:tc>
      </w:tr>
    </w:tbl>
    <w:p w14:paraId="1FAF628D" w14:textId="77777777" w:rsidR="00B3400B" w:rsidRPr="00B3400B" w:rsidRDefault="00B3400B" w:rsidP="00B3400B">
      <w:pPr>
        <w:pStyle w:val="WW-Listafolytatsa3"/>
        <w:tabs>
          <w:tab w:val="left" w:pos="2268"/>
          <w:tab w:val="left" w:pos="5245"/>
          <w:tab w:val="left" w:pos="7371"/>
        </w:tabs>
        <w:spacing w:after="0"/>
        <w:ind w:left="0"/>
        <w:rPr>
          <w:rFonts w:asciiTheme="minorHAnsi" w:hAnsiTheme="minorHAnsi" w:cstheme="minorHAnsi"/>
        </w:rPr>
      </w:pPr>
      <w:r w:rsidRPr="00B3400B">
        <w:rPr>
          <w:rFonts w:asciiTheme="minorHAnsi" w:hAnsiTheme="minorHAnsi" w:cstheme="minorHAnsi"/>
        </w:rPr>
        <w:t xml:space="preserve">     </w:t>
      </w:r>
    </w:p>
    <w:p w14:paraId="26648BFF" w14:textId="77777777" w:rsidR="00B3400B" w:rsidRPr="00B3400B" w:rsidRDefault="00B3400B" w:rsidP="00B3400B">
      <w:pPr>
        <w:pStyle w:val="WW-Listafolytatsa3"/>
        <w:tabs>
          <w:tab w:val="left" w:pos="2268"/>
          <w:tab w:val="left" w:pos="5245"/>
          <w:tab w:val="left" w:pos="7371"/>
        </w:tabs>
        <w:spacing w:after="0"/>
        <w:ind w:left="0"/>
        <w:rPr>
          <w:rFonts w:asciiTheme="minorHAnsi" w:hAnsiTheme="minorHAnsi" w:cstheme="minorHAnsi"/>
        </w:rPr>
      </w:pPr>
    </w:p>
    <w:p w14:paraId="7A5B8821" w14:textId="77777777" w:rsidR="00B3400B" w:rsidRPr="00B3400B" w:rsidRDefault="00B3400B" w:rsidP="00B3400B">
      <w:pPr>
        <w:pStyle w:val="WW-Szvegtrzsbehzssal2"/>
        <w:spacing w:before="120" w:after="120" w:line="300" w:lineRule="atLeast"/>
        <w:ind w:left="4956" w:hanging="4950"/>
        <w:rPr>
          <w:rFonts w:asciiTheme="minorHAnsi" w:eastAsia="Calibri" w:hAnsiTheme="minorHAnsi" w:cstheme="minorHAnsi"/>
        </w:rPr>
      </w:pPr>
      <w:r w:rsidRPr="00B3400B">
        <w:rPr>
          <w:rFonts w:asciiTheme="minorHAnsi" w:eastAsia="Calibri" w:hAnsiTheme="minorHAnsi" w:cstheme="minorHAnsi"/>
        </w:rPr>
        <w:t>Mellékletek:</w:t>
      </w:r>
    </w:p>
    <w:p w14:paraId="248259AB" w14:textId="77777777" w:rsidR="00B3400B" w:rsidRPr="00B3400B" w:rsidRDefault="00B3400B" w:rsidP="00B3400B">
      <w:pPr>
        <w:tabs>
          <w:tab w:val="left" w:pos="1701"/>
        </w:tabs>
        <w:spacing w:before="120" w:after="120" w:line="300" w:lineRule="atLeast"/>
        <w:ind w:left="1695" w:hanging="1695"/>
        <w:rPr>
          <w:rFonts w:asciiTheme="minorHAnsi" w:hAnsiTheme="minorHAnsi" w:cstheme="minorHAnsi"/>
        </w:rPr>
      </w:pPr>
      <w:r w:rsidRPr="00B3400B">
        <w:rPr>
          <w:rFonts w:asciiTheme="minorHAnsi" w:hAnsiTheme="minorHAnsi" w:cstheme="minorHAnsi"/>
        </w:rPr>
        <w:t xml:space="preserve">1. sz. melléklet: </w:t>
      </w:r>
      <w:r w:rsidRPr="00B3400B">
        <w:rPr>
          <w:rFonts w:asciiTheme="minorHAnsi" w:hAnsiTheme="minorHAnsi" w:cstheme="minorHAnsi"/>
        </w:rPr>
        <w:tab/>
      </w:r>
      <w:proofErr w:type="spellStart"/>
      <w:r w:rsidRPr="00B3400B">
        <w:rPr>
          <w:rFonts w:asciiTheme="minorHAnsi" w:hAnsiTheme="minorHAnsi" w:cstheme="minorHAnsi"/>
        </w:rPr>
        <w:t>Flex</w:t>
      </w:r>
      <w:proofErr w:type="spellEnd"/>
      <w:r w:rsidRPr="00B3400B">
        <w:rPr>
          <w:rFonts w:asciiTheme="minorHAnsi" w:hAnsiTheme="minorHAnsi" w:cstheme="minorHAnsi"/>
        </w:rPr>
        <w:t xml:space="preserve"> plusz Egyedi Szolgáltatás, a Storage plusz Egyedi szolgáltatás és a Napi Peak Plusz Egyedi Szolgáltatás leírása, és az </w:t>
      </w:r>
      <w:proofErr w:type="spellStart"/>
      <w:r w:rsidRPr="00B3400B">
        <w:rPr>
          <w:rFonts w:asciiTheme="minorHAnsi" w:eastAsia="Times New Roman" w:hAnsiTheme="minorHAnsi" w:cstheme="minorHAnsi"/>
          <w:bCs/>
          <w:lang w:eastAsia="hu-HU"/>
        </w:rPr>
        <w:t>Intraday</w:t>
      </w:r>
      <w:proofErr w:type="spellEnd"/>
      <w:r w:rsidRPr="00B3400B">
        <w:rPr>
          <w:rFonts w:asciiTheme="minorHAnsi" w:eastAsia="Times New Roman" w:hAnsiTheme="minorHAnsi" w:cstheme="minorHAnsi"/>
          <w:bCs/>
          <w:lang w:eastAsia="hu-HU"/>
        </w:rPr>
        <w:t xml:space="preserve"> </w:t>
      </w:r>
      <w:proofErr w:type="spellStart"/>
      <w:r w:rsidRPr="00B3400B">
        <w:rPr>
          <w:rFonts w:asciiTheme="minorHAnsi" w:eastAsia="Times New Roman" w:hAnsiTheme="minorHAnsi" w:cstheme="minorHAnsi"/>
          <w:bCs/>
          <w:lang w:eastAsia="hu-HU"/>
        </w:rPr>
        <w:t>Nomination</w:t>
      </w:r>
      <w:proofErr w:type="spellEnd"/>
      <w:r w:rsidRPr="00B3400B">
        <w:rPr>
          <w:rFonts w:asciiTheme="minorHAnsi" w:eastAsia="Times New Roman" w:hAnsiTheme="minorHAnsi" w:cstheme="minorHAnsi"/>
          <w:bCs/>
          <w:lang w:eastAsia="hu-HU"/>
        </w:rPr>
        <w:t xml:space="preserve"> plusz Egyedi Szolgáltatás</w:t>
      </w:r>
      <w:r w:rsidRPr="00B3400B">
        <w:rPr>
          <w:rFonts w:asciiTheme="minorHAnsi" w:hAnsiTheme="minorHAnsi" w:cstheme="minorHAnsi"/>
        </w:rPr>
        <w:t xml:space="preserve"> díja és igénybevételének feltételei</w:t>
      </w:r>
    </w:p>
    <w:p w14:paraId="37B6BC61" w14:textId="77777777" w:rsidR="00B3400B" w:rsidRPr="00B3400B" w:rsidRDefault="00B3400B" w:rsidP="00B3400B">
      <w:pPr>
        <w:tabs>
          <w:tab w:val="left" w:pos="1701"/>
        </w:tabs>
        <w:spacing w:before="120" w:after="120" w:line="300" w:lineRule="atLeast"/>
        <w:rPr>
          <w:rFonts w:asciiTheme="minorHAnsi" w:hAnsiTheme="minorHAnsi" w:cstheme="minorHAnsi"/>
        </w:rPr>
      </w:pPr>
      <w:r w:rsidRPr="00B3400B">
        <w:rPr>
          <w:rFonts w:asciiTheme="minorHAnsi" w:hAnsiTheme="minorHAnsi" w:cstheme="minorHAnsi"/>
        </w:rPr>
        <w:t>2. sz. melléklet:</w:t>
      </w:r>
      <w:r w:rsidRPr="00B3400B">
        <w:rPr>
          <w:rFonts w:asciiTheme="minorHAnsi" w:hAnsiTheme="minorHAnsi" w:cstheme="minorHAnsi"/>
        </w:rPr>
        <w:tab/>
        <w:t>A Rendszerhasználó által az Árverés során benyújtott nyertes ajánlat</w:t>
      </w:r>
    </w:p>
    <w:p w14:paraId="7865A51C" w14:textId="77777777" w:rsidR="00B3400B" w:rsidRPr="00B3400B" w:rsidRDefault="00B3400B" w:rsidP="00B3400B">
      <w:pPr>
        <w:tabs>
          <w:tab w:val="left" w:pos="1701"/>
        </w:tabs>
        <w:spacing w:before="120" w:after="120" w:line="300" w:lineRule="atLeast"/>
        <w:rPr>
          <w:rFonts w:asciiTheme="minorHAnsi" w:hAnsiTheme="minorHAnsi" w:cstheme="minorHAnsi"/>
        </w:rPr>
      </w:pPr>
      <w:r w:rsidRPr="00B3400B">
        <w:rPr>
          <w:rFonts w:asciiTheme="minorHAnsi" w:hAnsiTheme="minorHAnsi" w:cstheme="minorHAnsi"/>
        </w:rPr>
        <w:lastRenderedPageBreak/>
        <w:t>3. sz. melléklet:</w:t>
      </w:r>
      <w:r w:rsidRPr="00B3400B">
        <w:rPr>
          <w:rFonts w:asciiTheme="minorHAnsi" w:hAnsiTheme="minorHAnsi" w:cstheme="minorHAnsi"/>
        </w:rPr>
        <w:tab/>
        <w:t>A Rendszerhasználók által fizetendő kapacitás díjak</w:t>
      </w:r>
    </w:p>
    <w:p w14:paraId="6E7C1523" w14:textId="77777777" w:rsidR="00B3400B" w:rsidRPr="00B3400B" w:rsidRDefault="00B3400B" w:rsidP="00B3400B">
      <w:pPr>
        <w:tabs>
          <w:tab w:val="left" w:pos="1701"/>
        </w:tabs>
        <w:spacing w:before="120" w:after="120" w:line="300" w:lineRule="atLeast"/>
        <w:rPr>
          <w:rFonts w:asciiTheme="minorHAnsi" w:hAnsiTheme="minorHAnsi" w:cstheme="minorHAnsi"/>
        </w:rPr>
      </w:pPr>
      <w:r w:rsidRPr="00B3400B">
        <w:rPr>
          <w:rFonts w:asciiTheme="minorHAnsi" w:hAnsiTheme="minorHAnsi" w:cstheme="minorHAnsi"/>
        </w:rPr>
        <w:t>4. sz. melléklet:</w:t>
      </w:r>
      <w:r w:rsidRPr="00B3400B">
        <w:rPr>
          <w:rFonts w:asciiTheme="minorHAnsi" w:hAnsiTheme="minorHAnsi" w:cstheme="minorHAnsi"/>
        </w:rPr>
        <w:tab/>
        <w:t>Nyilatkozat</w:t>
      </w:r>
    </w:p>
    <w:p w14:paraId="2943C432" w14:textId="77777777" w:rsidR="00B3400B" w:rsidRPr="00B3400B" w:rsidRDefault="00B3400B" w:rsidP="00B3400B">
      <w:pPr>
        <w:numPr>
          <w:ilvl w:val="0"/>
          <w:numId w:val="10"/>
        </w:numPr>
        <w:spacing w:before="120" w:after="120" w:line="300" w:lineRule="atLeast"/>
        <w:ind w:left="0" w:firstLine="426"/>
        <w:jc w:val="both"/>
        <w:rPr>
          <w:rFonts w:asciiTheme="minorHAnsi" w:hAnsiTheme="minorHAnsi" w:cstheme="minorHAnsi"/>
          <w:b/>
        </w:rPr>
      </w:pPr>
      <w:r w:rsidRPr="00B3400B">
        <w:rPr>
          <w:rFonts w:asciiTheme="minorHAnsi" w:hAnsiTheme="minorHAnsi" w:cstheme="minorHAnsi"/>
        </w:rPr>
        <w:br w:type="page"/>
      </w:r>
      <w:r w:rsidRPr="00B3400B">
        <w:rPr>
          <w:rFonts w:asciiTheme="minorHAnsi" w:hAnsiTheme="minorHAnsi" w:cstheme="minorHAnsi"/>
          <w:b/>
        </w:rPr>
        <w:lastRenderedPageBreak/>
        <w:t>sz. melléklet</w:t>
      </w:r>
    </w:p>
    <w:p w14:paraId="27CA7BF8" w14:textId="77777777" w:rsidR="00B3400B" w:rsidRPr="00B3400B" w:rsidRDefault="00B3400B" w:rsidP="00B3400B">
      <w:pPr>
        <w:tabs>
          <w:tab w:val="left" w:pos="1701"/>
        </w:tabs>
        <w:spacing w:before="120" w:after="120" w:line="300" w:lineRule="atLeast"/>
        <w:jc w:val="both"/>
        <w:rPr>
          <w:rFonts w:asciiTheme="minorHAnsi" w:hAnsiTheme="minorHAnsi" w:cstheme="minorHAnsi"/>
        </w:rPr>
      </w:pPr>
    </w:p>
    <w:p w14:paraId="1E02AFB7" w14:textId="77777777" w:rsidR="00B3400B" w:rsidRPr="00B3400B" w:rsidRDefault="00B3400B" w:rsidP="00B3400B">
      <w:pPr>
        <w:pStyle w:val="StlusSZ4"/>
        <w:numPr>
          <w:ilvl w:val="0"/>
          <w:numId w:val="0"/>
        </w:numPr>
        <w:ind w:left="567"/>
        <w:rPr>
          <w:rFonts w:asciiTheme="minorHAnsi" w:hAnsiTheme="minorHAnsi" w:cstheme="minorHAnsi"/>
          <w:b w:val="0"/>
        </w:rPr>
      </w:pPr>
      <w:proofErr w:type="spellStart"/>
      <w:r w:rsidRPr="00B3400B">
        <w:rPr>
          <w:rFonts w:asciiTheme="minorHAnsi" w:hAnsiTheme="minorHAnsi" w:cstheme="minorHAnsi"/>
        </w:rPr>
        <w:t>Flex</w:t>
      </w:r>
      <w:proofErr w:type="spellEnd"/>
      <w:r w:rsidRPr="00B3400B">
        <w:rPr>
          <w:rFonts w:asciiTheme="minorHAnsi" w:hAnsiTheme="minorHAnsi" w:cstheme="minorHAnsi"/>
        </w:rPr>
        <w:t xml:space="preserve"> plusz tárolói szolgáltatás</w:t>
      </w:r>
    </w:p>
    <w:p w14:paraId="681BB20E" w14:textId="77777777" w:rsidR="00B3400B" w:rsidRPr="00B3400B" w:rsidRDefault="00B3400B" w:rsidP="00B3400B">
      <w:pPr>
        <w:spacing w:before="120" w:after="120" w:line="300" w:lineRule="atLeast"/>
        <w:ind w:left="567" w:hanging="11"/>
        <w:jc w:val="both"/>
        <w:rPr>
          <w:rFonts w:asciiTheme="minorHAnsi" w:hAnsiTheme="minorHAnsi" w:cstheme="minorHAnsi"/>
        </w:rPr>
      </w:pPr>
      <w:r w:rsidRPr="00B3400B">
        <w:rPr>
          <w:rFonts w:asciiTheme="minorHAnsi" w:hAnsiTheme="minorHAnsi" w:cstheme="minorHAnsi"/>
        </w:rPr>
        <w:t xml:space="preserve">A </w:t>
      </w:r>
      <w:proofErr w:type="spellStart"/>
      <w:r w:rsidRPr="00B3400B">
        <w:rPr>
          <w:rFonts w:asciiTheme="minorHAnsi" w:hAnsiTheme="minorHAnsi" w:cstheme="minorHAnsi"/>
        </w:rPr>
        <w:t>Flex</w:t>
      </w:r>
      <w:proofErr w:type="spellEnd"/>
      <w:r w:rsidRPr="00B3400B">
        <w:rPr>
          <w:rFonts w:asciiTheme="minorHAnsi" w:hAnsiTheme="minorHAnsi" w:cstheme="minorHAnsi"/>
        </w:rPr>
        <w:t xml:space="preserve"> plusz szolgáltatás, lehetővé teszi a vevői napi nominálás 10%-ánál nagyobb, pozitív vagy negatív hidraulikai egyensúlyozó gáz (HEG) </w:t>
      </w:r>
      <w:proofErr w:type="spellStart"/>
      <w:r w:rsidRPr="00B3400B">
        <w:rPr>
          <w:rFonts w:asciiTheme="minorHAnsi" w:hAnsiTheme="minorHAnsi" w:cstheme="minorHAnsi"/>
        </w:rPr>
        <w:t>nominálását</w:t>
      </w:r>
      <w:proofErr w:type="spellEnd"/>
      <w:r w:rsidRPr="00B3400B">
        <w:rPr>
          <w:rFonts w:asciiTheme="minorHAnsi" w:hAnsiTheme="minorHAnsi" w:cstheme="minorHAnsi"/>
        </w:rPr>
        <w:t>, az MFGT egyesített tárolójának nullpontjára mely igénybe vétel esetén allokálásra kerül. A szolgáltatás azon Rendszerhasználók számára elérhető, akik rendelkeznek Földgáztárolási szerződéssel és tárolói kapacitás lekötéssel az adott tárolói évre.</w:t>
      </w:r>
    </w:p>
    <w:p w14:paraId="098AB43B" w14:textId="77777777" w:rsidR="00B3400B" w:rsidRPr="00B3400B" w:rsidRDefault="00B3400B" w:rsidP="00B3400B">
      <w:pPr>
        <w:spacing w:before="120" w:after="120" w:line="300" w:lineRule="atLeast"/>
        <w:ind w:left="567"/>
        <w:jc w:val="both"/>
        <w:rPr>
          <w:rFonts w:asciiTheme="minorHAnsi" w:hAnsiTheme="minorHAnsi" w:cstheme="minorHAnsi"/>
        </w:rPr>
      </w:pPr>
      <w:r w:rsidRPr="00B3400B">
        <w:rPr>
          <w:rFonts w:asciiTheme="minorHAnsi" w:hAnsiTheme="minorHAnsi" w:cstheme="minorHAnsi"/>
        </w:rPr>
        <w:t xml:space="preserve">Az MFGT lehetővé teszi, hogy a </w:t>
      </w:r>
      <w:proofErr w:type="spellStart"/>
      <w:r w:rsidRPr="00B3400B">
        <w:rPr>
          <w:rFonts w:asciiTheme="minorHAnsi" w:hAnsiTheme="minorHAnsi" w:cstheme="minorHAnsi"/>
        </w:rPr>
        <w:t>Flex</w:t>
      </w:r>
      <w:proofErr w:type="spellEnd"/>
      <w:r w:rsidRPr="00B3400B">
        <w:rPr>
          <w:rFonts w:asciiTheme="minorHAnsi" w:hAnsiTheme="minorHAnsi" w:cstheme="minorHAnsi"/>
        </w:rPr>
        <w:t xml:space="preserve"> plusz szolgáltatással rendelkező Rendszerhasználó az MFGT Informatikai Platformján keresztül a napi </w:t>
      </w:r>
      <w:proofErr w:type="spellStart"/>
      <w:r w:rsidRPr="00B3400B">
        <w:rPr>
          <w:rFonts w:asciiTheme="minorHAnsi" w:hAnsiTheme="minorHAnsi" w:cstheme="minorHAnsi"/>
        </w:rPr>
        <w:t>nominált</w:t>
      </w:r>
      <w:proofErr w:type="spellEnd"/>
      <w:r w:rsidRPr="00B3400B">
        <w:rPr>
          <w:rFonts w:asciiTheme="minorHAnsi" w:hAnsiTheme="minorHAnsi" w:cstheme="minorHAnsi"/>
        </w:rPr>
        <w:t xml:space="preserve"> mennyiség 10%-án túl, adjon meg pozitív, ill. negatív HEG mennyiséget. A felajánlható legnagyobb pozitív HEG mennyisége a </w:t>
      </w:r>
      <w:proofErr w:type="spellStart"/>
      <w:r w:rsidRPr="00B3400B">
        <w:rPr>
          <w:rFonts w:asciiTheme="minorHAnsi" w:hAnsiTheme="minorHAnsi" w:cstheme="minorHAnsi"/>
        </w:rPr>
        <w:t>nominált</w:t>
      </w:r>
      <w:proofErr w:type="spellEnd"/>
      <w:r w:rsidRPr="00B3400B">
        <w:rPr>
          <w:rFonts w:asciiTheme="minorHAnsi" w:hAnsiTheme="minorHAnsi" w:cstheme="minorHAnsi"/>
        </w:rPr>
        <w:t xml:space="preserve"> mennyiséggel együtt nem haladhatja meg a Rendszerhasználó által elérhető kapacitást. A felajánlható legnagyobb negatív HEG mennyisége a </w:t>
      </w:r>
      <w:proofErr w:type="spellStart"/>
      <w:r w:rsidRPr="00B3400B">
        <w:rPr>
          <w:rFonts w:asciiTheme="minorHAnsi" w:hAnsiTheme="minorHAnsi" w:cstheme="minorHAnsi"/>
        </w:rPr>
        <w:t>nominált</w:t>
      </w:r>
      <w:proofErr w:type="spellEnd"/>
      <w:r w:rsidRPr="00B3400B">
        <w:rPr>
          <w:rFonts w:asciiTheme="minorHAnsi" w:hAnsiTheme="minorHAnsi" w:cstheme="minorHAnsi"/>
        </w:rPr>
        <w:t xml:space="preserve"> mennyiséggel együtt nem lehet kevesebb, mint nulla.</w:t>
      </w:r>
    </w:p>
    <w:p w14:paraId="2930F98D" w14:textId="77777777" w:rsidR="00B3400B" w:rsidRPr="00B3400B" w:rsidRDefault="00B3400B" w:rsidP="00B3400B">
      <w:pPr>
        <w:pStyle w:val="Listaszerbekezds"/>
        <w:spacing w:before="120" w:after="120" w:line="300" w:lineRule="atLeast"/>
        <w:ind w:left="567" w:hanging="11"/>
        <w:jc w:val="both"/>
        <w:rPr>
          <w:rFonts w:asciiTheme="minorHAnsi" w:eastAsia="Calibri" w:hAnsiTheme="minorHAnsi" w:cstheme="minorHAnsi"/>
        </w:rPr>
      </w:pPr>
      <w:r w:rsidRPr="00B3400B">
        <w:rPr>
          <w:rFonts w:asciiTheme="minorHAnsi" w:eastAsia="Calibri" w:hAnsiTheme="minorHAnsi" w:cstheme="minorHAnsi"/>
        </w:rPr>
        <w:t xml:space="preserve">Térítési díjat csak az MFGT által allokált, a napi </w:t>
      </w:r>
      <w:proofErr w:type="spellStart"/>
      <w:r w:rsidRPr="00B3400B">
        <w:rPr>
          <w:rFonts w:asciiTheme="minorHAnsi" w:eastAsia="Calibri" w:hAnsiTheme="minorHAnsi" w:cstheme="minorHAnsi"/>
        </w:rPr>
        <w:t>nominált</w:t>
      </w:r>
      <w:proofErr w:type="spellEnd"/>
      <w:r w:rsidRPr="00B3400B">
        <w:rPr>
          <w:rFonts w:asciiTheme="minorHAnsi" w:eastAsia="Calibri" w:hAnsiTheme="minorHAnsi" w:cstheme="minorHAnsi"/>
        </w:rPr>
        <w:t xml:space="preserve"> mennyiség 10%-a feletti mennyiségért kell fizetni.</w:t>
      </w:r>
    </w:p>
    <w:p w14:paraId="56E25FF3" w14:textId="77777777" w:rsidR="00B3400B" w:rsidRPr="00B3400B" w:rsidRDefault="00B3400B" w:rsidP="00B3400B">
      <w:pPr>
        <w:spacing w:before="120" w:after="120" w:line="300" w:lineRule="atLeast"/>
        <w:ind w:left="567"/>
        <w:jc w:val="both"/>
        <w:rPr>
          <w:rFonts w:asciiTheme="minorHAnsi" w:hAnsiTheme="minorHAnsi" w:cstheme="minorHAnsi"/>
        </w:rPr>
      </w:pPr>
      <w:r w:rsidRPr="00B3400B">
        <w:rPr>
          <w:rFonts w:asciiTheme="minorHAnsi" w:hAnsiTheme="minorHAnsi" w:cstheme="minorHAnsi"/>
        </w:rPr>
        <w:t xml:space="preserve">Amennyiben az MFGT allokálja a </w:t>
      </w:r>
      <w:proofErr w:type="spellStart"/>
      <w:r w:rsidRPr="00B3400B">
        <w:rPr>
          <w:rFonts w:asciiTheme="minorHAnsi" w:hAnsiTheme="minorHAnsi" w:cstheme="minorHAnsi"/>
        </w:rPr>
        <w:t>nominált</w:t>
      </w:r>
      <w:proofErr w:type="spellEnd"/>
      <w:r w:rsidRPr="00B3400B">
        <w:rPr>
          <w:rFonts w:asciiTheme="minorHAnsi" w:hAnsiTheme="minorHAnsi" w:cstheme="minorHAnsi"/>
        </w:rPr>
        <w:t xml:space="preserve"> mennyiséget, a Rendszerhasználó az Üzletszabályzat 3.1. pontjában meghatározott díj megfizetésére köteles.</w:t>
      </w:r>
    </w:p>
    <w:p w14:paraId="4587E34A" w14:textId="77777777" w:rsidR="00B3400B" w:rsidRPr="00B3400B" w:rsidRDefault="00B3400B" w:rsidP="00B3400B">
      <w:pPr>
        <w:spacing w:before="120" w:after="120" w:line="300" w:lineRule="atLeast"/>
        <w:ind w:left="567" w:hanging="11"/>
        <w:jc w:val="both"/>
        <w:rPr>
          <w:rFonts w:asciiTheme="minorHAnsi" w:hAnsiTheme="minorHAnsi" w:cstheme="minorHAnsi"/>
        </w:rPr>
      </w:pPr>
      <w:r w:rsidRPr="00B3400B">
        <w:rPr>
          <w:rFonts w:asciiTheme="minorHAnsi" w:hAnsiTheme="minorHAnsi" w:cstheme="minorHAnsi"/>
        </w:rPr>
        <w:t xml:space="preserve">Amennyiben az allokált HEG mennyisége nem haladja meg a Rendszerhasználó napi </w:t>
      </w:r>
      <w:proofErr w:type="spellStart"/>
      <w:r w:rsidRPr="00B3400B">
        <w:rPr>
          <w:rFonts w:asciiTheme="minorHAnsi" w:hAnsiTheme="minorHAnsi" w:cstheme="minorHAnsi"/>
        </w:rPr>
        <w:t>nominált</w:t>
      </w:r>
      <w:proofErr w:type="spellEnd"/>
      <w:r w:rsidRPr="00B3400B">
        <w:rPr>
          <w:rFonts w:asciiTheme="minorHAnsi" w:hAnsiTheme="minorHAnsi" w:cstheme="minorHAnsi"/>
        </w:rPr>
        <w:t xml:space="preserve"> mennyiségének 10%-át: alapszolgáltatás része.</w:t>
      </w:r>
    </w:p>
    <w:p w14:paraId="09276AF3" w14:textId="77777777" w:rsidR="00B3400B" w:rsidRPr="00B3400B" w:rsidRDefault="00B3400B" w:rsidP="00B3400B">
      <w:pPr>
        <w:spacing w:before="120" w:after="120" w:line="300" w:lineRule="atLeast"/>
        <w:ind w:left="567" w:hanging="11"/>
        <w:jc w:val="both"/>
        <w:rPr>
          <w:rFonts w:asciiTheme="minorHAnsi" w:hAnsiTheme="minorHAnsi" w:cstheme="minorHAnsi"/>
        </w:rPr>
      </w:pPr>
      <w:r w:rsidRPr="00B3400B">
        <w:rPr>
          <w:rFonts w:asciiTheme="minorHAnsi" w:hAnsiTheme="minorHAnsi" w:cstheme="minorHAnsi"/>
        </w:rPr>
        <w:t xml:space="preserve">A </w:t>
      </w:r>
      <w:proofErr w:type="spellStart"/>
      <w:r w:rsidRPr="00B3400B">
        <w:rPr>
          <w:rFonts w:asciiTheme="minorHAnsi" w:hAnsiTheme="minorHAnsi" w:cstheme="minorHAnsi"/>
        </w:rPr>
        <w:t>Flex</w:t>
      </w:r>
      <w:proofErr w:type="spellEnd"/>
      <w:r w:rsidRPr="00B3400B">
        <w:rPr>
          <w:rFonts w:asciiTheme="minorHAnsi" w:hAnsiTheme="minorHAnsi" w:cstheme="minorHAnsi"/>
        </w:rPr>
        <w:t xml:space="preserve"> plusz Egyedi Szolgáltatás díja amennyiben az allokált HEG mennyisége meghaladja a Rendszerhasználó napi </w:t>
      </w:r>
      <w:proofErr w:type="spellStart"/>
      <w:r w:rsidRPr="00B3400B">
        <w:rPr>
          <w:rFonts w:asciiTheme="minorHAnsi" w:hAnsiTheme="minorHAnsi" w:cstheme="minorHAnsi"/>
        </w:rPr>
        <w:t>nominált</w:t>
      </w:r>
      <w:proofErr w:type="spellEnd"/>
      <w:r w:rsidRPr="00B3400B">
        <w:rPr>
          <w:rFonts w:asciiTheme="minorHAnsi" w:hAnsiTheme="minorHAnsi" w:cstheme="minorHAnsi"/>
        </w:rPr>
        <w:t xml:space="preserve"> mennyiségének 10%-át: a napi </w:t>
      </w:r>
      <w:proofErr w:type="spellStart"/>
      <w:r w:rsidRPr="00B3400B">
        <w:rPr>
          <w:rFonts w:asciiTheme="minorHAnsi" w:hAnsiTheme="minorHAnsi" w:cstheme="minorHAnsi"/>
        </w:rPr>
        <w:t>nominált</w:t>
      </w:r>
      <w:proofErr w:type="spellEnd"/>
      <w:r w:rsidRPr="00B3400B">
        <w:rPr>
          <w:rFonts w:asciiTheme="minorHAnsi" w:hAnsiTheme="minorHAnsi" w:cstheme="minorHAnsi"/>
        </w:rPr>
        <w:t xml:space="preserve"> mennyiség 10%-a feletti mennyiségre a hatályos díjjegyzék </w:t>
      </w:r>
      <w:proofErr w:type="gramStart"/>
      <w:r w:rsidRPr="00B3400B">
        <w:rPr>
          <w:rFonts w:asciiTheme="minorHAnsi" w:hAnsiTheme="minorHAnsi" w:cstheme="minorHAnsi"/>
        </w:rPr>
        <w:t>szerint …</w:t>
      </w:r>
      <w:proofErr w:type="gramEnd"/>
      <w:r w:rsidRPr="00B3400B">
        <w:rPr>
          <w:rFonts w:asciiTheme="minorHAnsi" w:hAnsiTheme="minorHAnsi" w:cstheme="minorHAnsi"/>
        </w:rPr>
        <w:t xml:space="preserve"> Ft/kWh/nap + ÁFA. </w:t>
      </w:r>
    </w:p>
    <w:p w14:paraId="483E9051" w14:textId="77777777" w:rsidR="00B3400B" w:rsidRPr="00B3400B" w:rsidRDefault="00B3400B" w:rsidP="00B3400B">
      <w:pPr>
        <w:spacing w:before="120" w:after="120" w:line="300" w:lineRule="atLeast"/>
        <w:ind w:left="567" w:hanging="11"/>
        <w:jc w:val="both"/>
        <w:rPr>
          <w:rFonts w:asciiTheme="minorHAnsi" w:hAnsiTheme="minorHAnsi" w:cstheme="minorHAnsi"/>
        </w:rPr>
      </w:pPr>
      <w:r w:rsidRPr="00B3400B">
        <w:rPr>
          <w:rFonts w:asciiTheme="minorHAnsi" w:hAnsiTheme="minorHAnsi" w:cstheme="minorHAnsi"/>
        </w:rPr>
        <w:t xml:space="preserve">A </w:t>
      </w:r>
      <w:proofErr w:type="spellStart"/>
      <w:r w:rsidRPr="00B3400B">
        <w:rPr>
          <w:rFonts w:asciiTheme="minorHAnsi" w:hAnsiTheme="minorHAnsi" w:cstheme="minorHAnsi"/>
        </w:rPr>
        <w:t>Flex</w:t>
      </w:r>
      <w:proofErr w:type="spellEnd"/>
      <w:r w:rsidRPr="00B3400B">
        <w:rPr>
          <w:rFonts w:asciiTheme="minorHAnsi" w:hAnsiTheme="minorHAnsi" w:cstheme="minorHAnsi"/>
        </w:rPr>
        <w:t xml:space="preserve"> plusz Egyedi Szolgáltatás pénzügyi elszámolása és számlázása a napi </w:t>
      </w:r>
      <w:proofErr w:type="spellStart"/>
      <w:r w:rsidRPr="00B3400B">
        <w:rPr>
          <w:rFonts w:asciiTheme="minorHAnsi" w:hAnsiTheme="minorHAnsi" w:cstheme="minorHAnsi"/>
        </w:rPr>
        <w:t>nominált</w:t>
      </w:r>
      <w:proofErr w:type="spellEnd"/>
      <w:r w:rsidRPr="00B3400B">
        <w:rPr>
          <w:rFonts w:asciiTheme="minorHAnsi" w:hAnsiTheme="minorHAnsi" w:cstheme="minorHAnsi"/>
        </w:rPr>
        <w:t xml:space="preserve"> mennyiség 10%-a feletti, az MFGT által ténylegesen allokált napi érték alapján a forgalmi díj elszámolásával a tárgyhónapot követő hónap elején, utólag történik. </w:t>
      </w:r>
    </w:p>
    <w:p w14:paraId="23335B6E" w14:textId="77777777" w:rsidR="00B3400B" w:rsidRPr="00B3400B" w:rsidRDefault="00B3400B" w:rsidP="00B3400B">
      <w:pPr>
        <w:spacing w:before="120" w:after="120" w:line="300" w:lineRule="atLeast"/>
        <w:ind w:left="567" w:hanging="11"/>
        <w:jc w:val="both"/>
        <w:rPr>
          <w:rFonts w:asciiTheme="minorHAnsi" w:hAnsiTheme="minorHAnsi" w:cstheme="minorHAnsi"/>
        </w:rPr>
      </w:pPr>
      <w:r w:rsidRPr="00B3400B">
        <w:rPr>
          <w:rFonts w:asciiTheme="minorHAnsi" w:hAnsiTheme="minorHAnsi" w:cstheme="minorHAnsi"/>
        </w:rPr>
        <w:t xml:space="preserve">A </w:t>
      </w:r>
      <w:proofErr w:type="spellStart"/>
      <w:r w:rsidRPr="00B3400B">
        <w:rPr>
          <w:rFonts w:asciiTheme="minorHAnsi" w:hAnsiTheme="minorHAnsi" w:cstheme="minorHAnsi"/>
        </w:rPr>
        <w:t>Flex</w:t>
      </w:r>
      <w:proofErr w:type="spellEnd"/>
      <w:r w:rsidRPr="00B3400B">
        <w:rPr>
          <w:rFonts w:asciiTheme="minorHAnsi" w:hAnsiTheme="minorHAnsi" w:cstheme="minorHAnsi"/>
        </w:rPr>
        <w:t xml:space="preserve"> plusz Egyedi Szolgáltatás igénybevételével kapcsolatos díjakról az MFGT havonta kimutatást és a kimutatás alapján kiállított számlát küld a Rendszerhasználó részére. A számla fizetési határideje a kiállítástól számított 30 naptári nap.</w:t>
      </w:r>
    </w:p>
    <w:p w14:paraId="044742F0" w14:textId="77777777" w:rsidR="00B3400B" w:rsidRPr="00B3400B" w:rsidRDefault="00B3400B" w:rsidP="00B3400B">
      <w:pPr>
        <w:spacing w:before="120" w:after="120" w:line="300" w:lineRule="atLeast"/>
        <w:ind w:left="567" w:hanging="11"/>
        <w:jc w:val="both"/>
        <w:rPr>
          <w:rFonts w:asciiTheme="minorHAnsi" w:hAnsiTheme="minorHAnsi" w:cstheme="minorHAnsi"/>
        </w:rPr>
      </w:pPr>
      <w:r w:rsidRPr="00B3400B">
        <w:rPr>
          <w:rFonts w:asciiTheme="minorHAnsi" w:hAnsiTheme="minorHAnsi" w:cstheme="minorHAnsi"/>
        </w:rPr>
        <w:t>A Tarifarendeletekben vagy az MFGT Üzletszabályzatában nem szabályozott fizetési, garancia és pénzügyi biztosíték feltételek a szerződő felek megállapodása alapján kerülnek meghatározásra.</w:t>
      </w:r>
    </w:p>
    <w:p w14:paraId="3CDF989A" w14:textId="77777777" w:rsidR="00B3400B" w:rsidRPr="00B3400B" w:rsidRDefault="00B3400B" w:rsidP="00B3400B">
      <w:pPr>
        <w:spacing w:before="120" w:after="120" w:line="300" w:lineRule="atLeast"/>
        <w:ind w:left="567" w:hanging="11"/>
        <w:jc w:val="both"/>
        <w:rPr>
          <w:rFonts w:asciiTheme="minorHAnsi" w:hAnsiTheme="minorHAnsi" w:cstheme="minorHAnsi"/>
        </w:rPr>
      </w:pPr>
      <w:r w:rsidRPr="00B3400B">
        <w:rPr>
          <w:rFonts w:asciiTheme="minorHAnsi" w:hAnsiTheme="minorHAnsi" w:cstheme="minorHAnsi"/>
        </w:rPr>
        <w:t xml:space="preserve">A Rendszerhasználó hozzájárul, hogy, a jelen szerződés alapján esedékes szolgáltatási díjak meg nem fizetése esetén, a 2019. </w:t>
      </w:r>
      <w:proofErr w:type="gramStart"/>
      <w:r w:rsidRPr="00B3400B">
        <w:rPr>
          <w:rFonts w:asciiTheme="minorHAnsi" w:hAnsiTheme="minorHAnsi" w:cstheme="minorHAnsi"/>
        </w:rPr>
        <w:t>……………………….</w:t>
      </w:r>
      <w:proofErr w:type="spellStart"/>
      <w:r w:rsidRPr="00B3400B">
        <w:rPr>
          <w:rFonts w:asciiTheme="minorHAnsi" w:hAnsiTheme="minorHAnsi" w:cstheme="minorHAnsi"/>
        </w:rPr>
        <w:t>-én</w:t>
      </w:r>
      <w:proofErr w:type="spellEnd"/>
      <w:r w:rsidRPr="00B3400B">
        <w:rPr>
          <w:rFonts w:asciiTheme="minorHAnsi" w:hAnsiTheme="minorHAnsi" w:cstheme="minorHAnsi"/>
        </w:rPr>
        <w:t xml:space="preserve"> megkötött 2019/2020 tárolási éves </w:t>
      </w:r>
      <w:r w:rsidRPr="00B3400B">
        <w:rPr>
          <w:rFonts w:asciiTheme="minorHAnsi" w:hAnsiTheme="minorHAnsi" w:cstheme="minorHAnsi"/>
        </w:rPr>
        <w:lastRenderedPageBreak/>
        <w:t>földgáztárolásra vonatkozó kapacitás-lekötési szerződéssel összefüggésben, általa felajánlott pénzügyi biztosítékból (bankgarancia),vagy fizetési biztosítékból (betárolt gáz), az MFGT akkora összeget hívjon le, amely a kiszámlázott és ki nem egyenlített szolgáltatás díjak kiegyenlítésére elegendő, vagy a betárolt földgáz energiamennyiségből akkora értéket értékesítsen, amelynek vételára a kiszámlázott és ki nem egyenlített szolgáltatás díjak kiegyenlítésére elegendő.</w:t>
      </w:r>
      <w:proofErr w:type="gramEnd"/>
      <w:r w:rsidRPr="00B3400B">
        <w:rPr>
          <w:rFonts w:asciiTheme="minorHAnsi" w:hAnsiTheme="minorHAnsi" w:cstheme="minorHAnsi"/>
        </w:rPr>
        <w:t xml:space="preserve"> </w:t>
      </w:r>
    </w:p>
    <w:p w14:paraId="68EE1440" w14:textId="77777777" w:rsidR="00B3400B" w:rsidRPr="00B3400B" w:rsidRDefault="00B3400B" w:rsidP="00B3400B">
      <w:pPr>
        <w:spacing w:before="120" w:after="120" w:line="300" w:lineRule="atLeast"/>
        <w:ind w:left="567" w:hanging="11"/>
        <w:jc w:val="both"/>
        <w:rPr>
          <w:rFonts w:asciiTheme="minorHAnsi" w:hAnsiTheme="minorHAnsi" w:cstheme="minorHAnsi"/>
        </w:rPr>
      </w:pPr>
      <w:r w:rsidRPr="00B3400B">
        <w:rPr>
          <w:rFonts w:asciiTheme="minorHAnsi" w:hAnsiTheme="minorHAnsi" w:cstheme="minorHAnsi"/>
        </w:rPr>
        <w:t>Az erre vonatkozó eljárási- és részletszabályokat az MFGT Üzletszabályzatának 7. sz. melléklete tartalmazza.</w:t>
      </w:r>
    </w:p>
    <w:p w14:paraId="108BBFF5" w14:textId="77777777" w:rsidR="00B3400B" w:rsidRPr="00B3400B" w:rsidRDefault="00B3400B" w:rsidP="00B3400B">
      <w:pPr>
        <w:ind w:left="567" w:hanging="11"/>
        <w:jc w:val="both"/>
        <w:rPr>
          <w:rFonts w:asciiTheme="minorHAnsi" w:hAnsiTheme="minorHAnsi" w:cstheme="minorHAnsi"/>
        </w:rPr>
      </w:pPr>
      <w:r w:rsidRPr="00B3400B">
        <w:rPr>
          <w:rFonts w:asciiTheme="minorHAnsi" w:hAnsiTheme="minorHAnsi" w:cstheme="minorHAnsi"/>
        </w:rPr>
        <w:t>A szolgáltatásra vonatkozóan egyebekben az MFGT honlapján megtalálható díjjegyzék szerinti feltételek irányadók.</w:t>
      </w:r>
    </w:p>
    <w:p w14:paraId="5C4FD246" w14:textId="77777777" w:rsidR="00B3400B" w:rsidRPr="00B3400B" w:rsidRDefault="00B3400B" w:rsidP="00B3400B">
      <w:pPr>
        <w:rPr>
          <w:rFonts w:asciiTheme="minorHAnsi" w:hAnsiTheme="minorHAnsi" w:cstheme="minorHAnsi"/>
          <w:b/>
        </w:rPr>
      </w:pPr>
      <w:r w:rsidRPr="00B3400B">
        <w:rPr>
          <w:rFonts w:asciiTheme="minorHAnsi" w:hAnsiTheme="minorHAnsi" w:cstheme="minorHAnsi"/>
          <w:i/>
        </w:rPr>
        <w:br w:type="page"/>
      </w:r>
    </w:p>
    <w:p w14:paraId="7D42B113" w14:textId="77777777" w:rsidR="00B3400B" w:rsidRPr="00B3400B" w:rsidRDefault="00B3400B" w:rsidP="00B3400B">
      <w:pPr>
        <w:pStyle w:val="Cmsor4"/>
        <w:numPr>
          <w:ilvl w:val="0"/>
          <w:numId w:val="0"/>
        </w:numPr>
        <w:spacing w:before="360" w:after="360" w:line="300" w:lineRule="atLeast"/>
        <w:ind w:left="567" w:hanging="11"/>
        <w:jc w:val="both"/>
        <w:rPr>
          <w:rFonts w:asciiTheme="minorHAnsi" w:eastAsia="Calibri" w:hAnsiTheme="minorHAnsi" w:cstheme="minorHAnsi"/>
          <w:b w:val="0"/>
        </w:rPr>
      </w:pPr>
      <w:r w:rsidRPr="00B3400B">
        <w:rPr>
          <w:rFonts w:asciiTheme="minorHAnsi" w:eastAsia="Calibri" w:hAnsiTheme="minorHAnsi" w:cstheme="minorHAnsi"/>
          <w:i w:val="0"/>
        </w:rPr>
        <w:lastRenderedPageBreak/>
        <w:t xml:space="preserve">Storage plusz szolgáltatás </w:t>
      </w:r>
    </w:p>
    <w:p w14:paraId="02902A74" w14:textId="77777777" w:rsidR="00B3400B" w:rsidRPr="00B3400B" w:rsidRDefault="00B3400B" w:rsidP="00B3400B">
      <w:pPr>
        <w:spacing w:before="120" w:after="120" w:line="300" w:lineRule="atLeast"/>
        <w:ind w:left="567"/>
        <w:jc w:val="both"/>
        <w:rPr>
          <w:rFonts w:asciiTheme="minorHAnsi" w:hAnsiTheme="minorHAnsi" w:cstheme="minorHAnsi"/>
        </w:rPr>
      </w:pPr>
      <w:r w:rsidRPr="00B3400B">
        <w:rPr>
          <w:rFonts w:asciiTheme="minorHAnsi" w:hAnsiTheme="minorHAnsi" w:cstheme="minorHAnsi"/>
        </w:rPr>
        <w:t xml:space="preserve">A Storage plusz szolgáltatással a Rendszerhasználó lehetőséget kap a tároló valós fizikai forgalmával és/vagy az időszak szerint meghirdetett tárolási iránnyal ellentétes irányú megszakítható módon történő gázforgalmazásra, azaz kitárolási időszakban a tároló valós fizikai forgalmától függetlenül betárolásra, betárolási időszakban a tároló valós fizikai forgalmától függetlenül kitárolásra. </w:t>
      </w:r>
    </w:p>
    <w:p w14:paraId="6FB9640D" w14:textId="77777777" w:rsidR="00B3400B" w:rsidRPr="00B3400B" w:rsidRDefault="00B3400B" w:rsidP="00B3400B">
      <w:pPr>
        <w:spacing w:before="120" w:after="120" w:line="300" w:lineRule="atLeast"/>
        <w:ind w:left="567" w:firstLine="567"/>
        <w:jc w:val="both"/>
        <w:rPr>
          <w:rFonts w:asciiTheme="minorHAnsi" w:hAnsiTheme="minorHAnsi" w:cstheme="minorHAnsi"/>
        </w:rPr>
      </w:pPr>
      <w:r w:rsidRPr="00B3400B">
        <w:rPr>
          <w:rFonts w:asciiTheme="minorHAnsi" w:hAnsiTheme="minorHAnsi" w:cstheme="minorHAnsi"/>
        </w:rPr>
        <w:t>Ez kétféleképpen valósítható meg:</w:t>
      </w:r>
    </w:p>
    <w:p w14:paraId="3640449B" w14:textId="77777777" w:rsidR="00B3400B" w:rsidRPr="00B3400B" w:rsidRDefault="00B3400B" w:rsidP="00B3400B">
      <w:pPr>
        <w:numPr>
          <w:ilvl w:val="0"/>
          <w:numId w:val="2"/>
        </w:numPr>
        <w:tabs>
          <w:tab w:val="clear" w:pos="783"/>
          <w:tab w:val="num" w:pos="1276"/>
        </w:tabs>
        <w:spacing w:before="120" w:after="120" w:line="300" w:lineRule="atLeast"/>
        <w:ind w:left="1276" w:hanging="357"/>
        <w:jc w:val="both"/>
        <w:rPr>
          <w:rFonts w:asciiTheme="minorHAnsi" w:hAnsiTheme="minorHAnsi" w:cstheme="minorHAnsi"/>
        </w:rPr>
      </w:pPr>
      <w:r w:rsidRPr="00B3400B">
        <w:rPr>
          <w:rFonts w:asciiTheme="minorHAnsi" w:hAnsiTheme="minorHAnsi" w:cstheme="minorHAnsi"/>
        </w:rPr>
        <w:t xml:space="preserve">vagy az összevont tárolói nullponton történő ellenirányú szállítással </w:t>
      </w:r>
    </w:p>
    <w:p w14:paraId="5A94BEDB" w14:textId="77777777" w:rsidR="00B3400B" w:rsidRPr="00B3400B" w:rsidRDefault="00B3400B" w:rsidP="00B3400B">
      <w:pPr>
        <w:numPr>
          <w:ilvl w:val="0"/>
          <w:numId w:val="2"/>
        </w:numPr>
        <w:tabs>
          <w:tab w:val="clear" w:pos="783"/>
          <w:tab w:val="num" w:pos="1276"/>
        </w:tabs>
        <w:spacing w:before="120" w:after="120" w:line="300" w:lineRule="atLeast"/>
        <w:ind w:left="1276" w:hanging="357"/>
        <w:jc w:val="both"/>
        <w:rPr>
          <w:rFonts w:asciiTheme="minorHAnsi" w:hAnsiTheme="minorHAnsi" w:cstheme="minorHAnsi"/>
        </w:rPr>
      </w:pPr>
      <w:r w:rsidRPr="00B3400B">
        <w:rPr>
          <w:rFonts w:asciiTheme="minorHAnsi" w:hAnsiTheme="minorHAnsi" w:cstheme="minorHAnsi"/>
        </w:rPr>
        <w:t>vagy a meghirdetett tárolási iránnyal ellentétesen működő tároló indításával.</w:t>
      </w:r>
    </w:p>
    <w:p w14:paraId="176ABB84" w14:textId="77777777" w:rsidR="00B3400B" w:rsidRPr="00B3400B" w:rsidRDefault="00B3400B" w:rsidP="00B3400B">
      <w:pPr>
        <w:spacing w:before="120" w:after="120" w:line="300" w:lineRule="atLeast"/>
        <w:ind w:left="567"/>
        <w:jc w:val="both"/>
        <w:rPr>
          <w:rFonts w:asciiTheme="minorHAnsi" w:hAnsiTheme="minorHAnsi" w:cstheme="minorHAnsi"/>
        </w:rPr>
      </w:pPr>
      <w:r w:rsidRPr="00B3400B">
        <w:rPr>
          <w:rFonts w:asciiTheme="minorHAnsi" w:hAnsiTheme="minorHAnsi" w:cstheme="minorHAnsi"/>
        </w:rPr>
        <w:t xml:space="preserve">Aki a Storage plusz szolgáltatást igénybe kívánja venni, annak a szállítási feladat teljesíthetősége érdekében az FGSZ rendszerén a szolgáltatás eléréséhez szükséges feltételekről gondoskodnia kell. Az MFGT Zrt. kizárólag a tárolási szolgáltatás biztosításáért vállal felelősséget, a szállítási szolgáltatás igénybevételét az FGSZ Zrt. biztosítja. </w:t>
      </w:r>
    </w:p>
    <w:p w14:paraId="74A87644" w14:textId="77777777" w:rsidR="00B3400B" w:rsidRPr="00B3400B" w:rsidRDefault="00B3400B" w:rsidP="00B3400B">
      <w:pPr>
        <w:spacing w:before="120" w:after="120" w:line="300" w:lineRule="atLeast"/>
        <w:ind w:left="567"/>
        <w:jc w:val="both"/>
        <w:rPr>
          <w:rFonts w:asciiTheme="minorHAnsi" w:hAnsiTheme="minorHAnsi" w:cstheme="minorHAnsi"/>
        </w:rPr>
      </w:pPr>
      <w:r w:rsidRPr="00B3400B">
        <w:rPr>
          <w:rFonts w:asciiTheme="minorHAnsi" w:hAnsiTheme="minorHAnsi" w:cstheme="minorHAnsi"/>
        </w:rPr>
        <w:t xml:space="preserve">A Storage plusz tárolási szolgáltatás díja a hatályos díjjegyzék </w:t>
      </w:r>
      <w:proofErr w:type="gramStart"/>
      <w:r w:rsidRPr="00B3400B">
        <w:rPr>
          <w:rFonts w:asciiTheme="minorHAnsi" w:hAnsiTheme="minorHAnsi" w:cstheme="minorHAnsi"/>
        </w:rPr>
        <w:t>szerint …</w:t>
      </w:r>
      <w:proofErr w:type="gramEnd"/>
      <w:r w:rsidRPr="00B3400B">
        <w:rPr>
          <w:rFonts w:asciiTheme="minorHAnsi" w:hAnsiTheme="minorHAnsi" w:cstheme="minorHAnsi"/>
        </w:rPr>
        <w:t xml:space="preserve"> Ft/kWh/nap.</w:t>
      </w:r>
    </w:p>
    <w:p w14:paraId="7DCDFB32" w14:textId="77777777" w:rsidR="00B3400B" w:rsidRPr="00B3400B" w:rsidRDefault="00B3400B" w:rsidP="00B3400B">
      <w:pPr>
        <w:spacing w:before="120" w:after="120" w:line="300" w:lineRule="atLeast"/>
        <w:ind w:left="567"/>
        <w:jc w:val="both"/>
        <w:rPr>
          <w:rFonts w:asciiTheme="minorHAnsi" w:hAnsiTheme="minorHAnsi" w:cstheme="minorHAnsi"/>
        </w:rPr>
      </w:pPr>
      <w:r w:rsidRPr="00B3400B">
        <w:rPr>
          <w:rFonts w:asciiTheme="minorHAnsi" w:eastAsia="Calibri" w:hAnsiTheme="minorHAnsi" w:cstheme="minorHAnsi"/>
        </w:rPr>
        <w:t>A Storage plusz szolgáltatás díjat</w:t>
      </w:r>
      <w:r w:rsidRPr="00B3400B">
        <w:rPr>
          <w:rFonts w:asciiTheme="minorHAnsi" w:hAnsiTheme="minorHAnsi" w:cstheme="minorHAnsi"/>
        </w:rPr>
        <w:t xml:space="preserve"> az időszak szerint meghirdetett tárolási iránnyal ellentétes irányú betárolási és kitárolási szolgáltatás igénybe vétele esetén kell megfizetni az így be- illetve kitárolt mennyiségek után.</w:t>
      </w:r>
    </w:p>
    <w:p w14:paraId="622AADF7" w14:textId="77777777" w:rsidR="00B3400B" w:rsidRPr="00B3400B" w:rsidRDefault="00B3400B" w:rsidP="00B3400B">
      <w:pPr>
        <w:spacing w:before="120" w:after="120" w:line="300" w:lineRule="atLeast"/>
        <w:ind w:left="567"/>
        <w:jc w:val="both"/>
        <w:rPr>
          <w:rFonts w:asciiTheme="minorHAnsi" w:hAnsiTheme="minorHAnsi" w:cstheme="minorHAnsi"/>
        </w:rPr>
      </w:pPr>
      <w:r w:rsidRPr="00B3400B">
        <w:rPr>
          <w:rFonts w:asciiTheme="minorHAnsi" w:hAnsiTheme="minorHAnsi" w:cstheme="minorHAnsi"/>
        </w:rPr>
        <w:t>A Storage plusz tárolási szolgáltatás pénzügyi elszámolása és számlázása a ténylegesen allokált mennyiség szerint utólag történik.</w:t>
      </w:r>
    </w:p>
    <w:p w14:paraId="1A60BFDD" w14:textId="77777777" w:rsidR="00B3400B" w:rsidRPr="00B3400B" w:rsidRDefault="00B3400B" w:rsidP="00B3400B">
      <w:pPr>
        <w:spacing w:before="120" w:after="120" w:line="300" w:lineRule="atLeast"/>
        <w:ind w:left="567"/>
        <w:jc w:val="both"/>
        <w:rPr>
          <w:rFonts w:asciiTheme="minorHAnsi" w:hAnsiTheme="minorHAnsi" w:cstheme="minorHAnsi"/>
        </w:rPr>
      </w:pPr>
      <w:r w:rsidRPr="00B3400B">
        <w:rPr>
          <w:rFonts w:asciiTheme="minorHAnsi" w:hAnsiTheme="minorHAnsi" w:cstheme="minorHAnsi"/>
        </w:rPr>
        <w:t xml:space="preserve">Azokra a napokra, amikor az MFGT megszakítja a Storage plusz </w:t>
      </w:r>
      <w:r w:rsidRPr="00B3400B">
        <w:rPr>
          <w:rFonts w:asciiTheme="minorHAnsi" w:eastAsia="Calibri" w:hAnsiTheme="minorHAnsi" w:cstheme="minorHAnsi"/>
        </w:rPr>
        <w:t>szolgáltatást</w:t>
      </w:r>
      <w:r w:rsidRPr="00B3400B">
        <w:rPr>
          <w:rFonts w:asciiTheme="minorHAnsi" w:hAnsiTheme="minorHAnsi" w:cstheme="minorHAnsi"/>
        </w:rPr>
        <w:t>, a megszakítás mértékéig a Rendszerhasználónak nem kell díjat fizetnie.</w:t>
      </w:r>
    </w:p>
    <w:p w14:paraId="0CAD40AE" w14:textId="77777777" w:rsidR="00B3400B" w:rsidRPr="00B3400B" w:rsidRDefault="00B3400B" w:rsidP="00B3400B">
      <w:pPr>
        <w:pStyle w:val="Listaszerbekezds"/>
        <w:spacing w:before="120" w:after="120" w:line="300" w:lineRule="atLeast"/>
        <w:ind w:left="567"/>
        <w:jc w:val="both"/>
        <w:rPr>
          <w:rFonts w:asciiTheme="minorHAnsi" w:eastAsia="Calibri" w:hAnsiTheme="minorHAnsi" w:cstheme="minorHAnsi"/>
        </w:rPr>
      </w:pPr>
      <w:r w:rsidRPr="00B3400B">
        <w:rPr>
          <w:rFonts w:asciiTheme="minorHAnsi" w:eastAsia="Calibri" w:hAnsiTheme="minorHAnsi" w:cstheme="minorHAnsi"/>
        </w:rPr>
        <w:t>A Storage plusz igénybevételével kapcsolatos betárolási és kitárolási forgalmi díjakat a Rendszerhasználó az éves tárolói szerződésben lekötött kapacitásainak megfelelően, a Tarifarendeletek szerint számított díjakkal köteles fizetni.</w:t>
      </w:r>
    </w:p>
    <w:p w14:paraId="6D96F9F2" w14:textId="77777777" w:rsidR="00B3400B" w:rsidRPr="00B3400B" w:rsidRDefault="00B3400B" w:rsidP="00B3400B">
      <w:pPr>
        <w:spacing w:before="120" w:after="120" w:line="300" w:lineRule="atLeast"/>
        <w:ind w:left="567" w:hanging="11"/>
        <w:jc w:val="both"/>
        <w:rPr>
          <w:rFonts w:asciiTheme="minorHAnsi" w:hAnsiTheme="minorHAnsi" w:cstheme="minorHAnsi"/>
        </w:rPr>
      </w:pPr>
      <w:proofErr w:type="gramStart"/>
      <w:r w:rsidRPr="00B3400B">
        <w:rPr>
          <w:rFonts w:asciiTheme="minorHAnsi" w:hAnsiTheme="minorHAnsi" w:cstheme="minorHAnsi"/>
        </w:rPr>
        <w:t>A Rendszerhasználó hozzájárul, hogy, a jelen szerződés alapján esedékes szolgáltatási díjak meg nem fizetése esetén, a 2019. ……………………….</w:t>
      </w:r>
      <w:proofErr w:type="spellStart"/>
      <w:r w:rsidRPr="00B3400B">
        <w:rPr>
          <w:rFonts w:asciiTheme="minorHAnsi" w:hAnsiTheme="minorHAnsi" w:cstheme="minorHAnsi"/>
        </w:rPr>
        <w:t>-én</w:t>
      </w:r>
      <w:proofErr w:type="spellEnd"/>
      <w:r w:rsidRPr="00B3400B">
        <w:rPr>
          <w:rFonts w:asciiTheme="minorHAnsi" w:hAnsiTheme="minorHAnsi" w:cstheme="minorHAnsi"/>
        </w:rPr>
        <w:t xml:space="preserve"> megkötött 2019/20120 tárolási éves földgáztárolásra vonatkozó kapacitás-lekötési szerződéssel összefüggésben, általa felajánlott pénzügyi biztosítékból (bankgarancia),vagy fizetési biztosítékból (betárolt gáz), az MFGT akkora összeget hívjon le, amely a kiszámlázott és ki nem egyenlített szolgáltatás díjak kiegyenlítésére elegendő, vagy a betárolt földgáz energiamennyiségből akkora értéket értékesítsen, amelynek vételára a kiszámlázott és ki nem egyenlített</w:t>
      </w:r>
      <w:proofErr w:type="gramEnd"/>
      <w:r w:rsidRPr="00B3400B">
        <w:rPr>
          <w:rFonts w:asciiTheme="minorHAnsi" w:hAnsiTheme="minorHAnsi" w:cstheme="minorHAnsi"/>
        </w:rPr>
        <w:t xml:space="preserve"> </w:t>
      </w:r>
      <w:proofErr w:type="gramStart"/>
      <w:r w:rsidRPr="00B3400B">
        <w:rPr>
          <w:rFonts w:asciiTheme="minorHAnsi" w:hAnsiTheme="minorHAnsi" w:cstheme="minorHAnsi"/>
        </w:rPr>
        <w:t>szolgáltatás</w:t>
      </w:r>
      <w:proofErr w:type="gramEnd"/>
      <w:r w:rsidRPr="00B3400B">
        <w:rPr>
          <w:rFonts w:asciiTheme="minorHAnsi" w:hAnsiTheme="minorHAnsi" w:cstheme="minorHAnsi"/>
        </w:rPr>
        <w:t xml:space="preserve"> díjak kiegyenlítésére elegendő. </w:t>
      </w:r>
    </w:p>
    <w:p w14:paraId="53FFB598" w14:textId="77777777" w:rsidR="00B3400B" w:rsidRPr="00B3400B" w:rsidRDefault="00B3400B" w:rsidP="00B3400B">
      <w:pPr>
        <w:spacing w:before="120" w:after="120" w:line="300" w:lineRule="atLeast"/>
        <w:ind w:left="567" w:hanging="11"/>
        <w:jc w:val="both"/>
        <w:rPr>
          <w:rFonts w:asciiTheme="minorHAnsi" w:hAnsiTheme="minorHAnsi" w:cstheme="minorHAnsi"/>
        </w:rPr>
      </w:pPr>
      <w:r w:rsidRPr="00B3400B">
        <w:rPr>
          <w:rFonts w:asciiTheme="minorHAnsi" w:hAnsiTheme="minorHAnsi" w:cstheme="minorHAnsi"/>
        </w:rPr>
        <w:t>Az erre vonatkozó eljárási- és részletszabályokat az MFGT Üzletszabályzatának 7. sz. melléklete tartalmazza.</w:t>
      </w:r>
    </w:p>
    <w:p w14:paraId="13E66BA7" w14:textId="77777777" w:rsidR="00B3400B" w:rsidRPr="00B3400B" w:rsidRDefault="00B3400B" w:rsidP="00B3400B">
      <w:pPr>
        <w:tabs>
          <w:tab w:val="left" w:pos="1701"/>
        </w:tabs>
        <w:spacing w:before="120" w:after="120" w:line="300" w:lineRule="atLeast"/>
        <w:ind w:left="567"/>
        <w:jc w:val="both"/>
        <w:rPr>
          <w:rFonts w:asciiTheme="minorHAnsi" w:hAnsiTheme="minorHAnsi" w:cstheme="minorHAnsi"/>
        </w:rPr>
      </w:pPr>
      <w:r w:rsidRPr="00B3400B">
        <w:rPr>
          <w:rFonts w:asciiTheme="minorHAnsi" w:hAnsiTheme="minorHAnsi" w:cstheme="minorHAnsi"/>
        </w:rPr>
        <w:lastRenderedPageBreak/>
        <w:t>A Storage plusz szolgáltatásra vonatkozóan egyebekben az MFGT honlapján megtalálható díjjegyzék szerinti feltételek irányadók.</w:t>
      </w:r>
    </w:p>
    <w:p w14:paraId="09BC9A92" w14:textId="77777777" w:rsidR="00B3400B" w:rsidRPr="00B3400B" w:rsidRDefault="00B3400B" w:rsidP="00B3400B">
      <w:pPr>
        <w:ind w:left="567"/>
        <w:jc w:val="both"/>
        <w:rPr>
          <w:rFonts w:asciiTheme="minorHAnsi" w:hAnsiTheme="minorHAnsi" w:cstheme="minorHAnsi"/>
        </w:rPr>
      </w:pPr>
      <w:r w:rsidRPr="00B3400B">
        <w:rPr>
          <w:rFonts w:asciiTheme="minorHAnsi" w:hAnsiTheme="minorHAnsi" w:cstheme="minorHAnsi"/>
        </w:rPr>
        <w:br w:type="page"/>
      </w:r>
    </w:p>
    <w:p w14:paraId="23828FA8" w14:textId="77777777" w:rsidR="00B3400B" w:rsidRPr="00B3400B" w:rsidRDefault="00B3400B" w:rsidP="00B3400B">
      <w:pPr>
        <w:ind w:left="567"/>
        <w:jc w:val="both"/>
        <w:rPr>
          <w:rFonts w:asciiTheme="minorHAnsi" w:eastAsia="Calibri" w:hAnsiTheme="minorHAnsi" w:cstheme="minorHAnsi"/>
          <w:b/>
        </w:rPr>
      </w:pPr>
      <w:r w:rsidRPr="00B3400B">
        <w:rPr>
          <w:rFonts w:asciiTheme="minorHAnsi" w:eastAsia="Calibri" w:hAnsiTheme="minorHAnsi" w:cstheme="minorHAnsi"/>
          <w:b/>
        </w:rPr>
        <w:lastRenderedPageBreak/>
        <w:t xml:space="preserve">Napi Peak Plusz Szolgáltatás </w:t>
      </w:r>
    </w:p>
    <w:p w14:paraId="62CDF7D8" w14:textId="77777777" w:rsidR="00B3400B" w:rsidRPr="00B3400B" w:rsidRDefault="00B3400B" w:rsidP="00B3400B">
      <w:pPr>
        <w:ind w:left="567"/>
        <w:jc w:val="both"/>
        <w:rPr>
          <w:rFonts w:asciiTheme="minorHAnsi" w:eastAsia="Times New Roman" w:hAnsiTheme="minorHAnsi" w:cstheme="minorHAnsi"/>
          <w:lang w:eastAsia="hu-HU"/>
        </w:rPr>
      </w:pPr>
      <w:r w:rsidRPr="00B3400B">
        <w:rPr>
          <w:rFonts w:asciiTheme="minorHAnsi" w:eastAsia="Times New Roman" w:hAnsiTheme="minorHAnsi" w:cstheme="minorHAnsi"/>
          <w:lang w:eastAsia="hu-HU"/>
        </w:rPr>
        <w:t xml:space="preserve">A Napi Peak plusz </w:t>
      </w:r>
      <w:r w:rsidRPr="00B3400B">
        <w:rPr>
          <w:rFonts w:asciiTheme="minorHAnsi" w:eastAsia="Calibri" w:hAnsiTheme="minorHAnsi" w:cstheme="minorHAnsi"/>
        </w:rPr>
        <w:t xml:space="preserve">szolgáltatás tárgya a Rendszerhasználó tulajdonában lévő földgáz nem megszakítható ki/betárolása az MFGT tulajdonában és üzemeltetésében lévő magyarországi földalatti </w:t>
      </w:r>
      <w:r w:rsidRPr="00B3400B">
        <w:rPr>
          <w:rFonts w:asciiTheme="minorHAnsi" w:eastAsia="Times New Roman" w:hAnsiTheme="minorHAnsi" w:cstheme="minorHAnsi"/>
          <w:lang w:eastAsia="hu-HU"/>
        </w:rPr>
        <w:t xml:space="preserve">gáztárolókból illetve azokba, meghatározott mennyiségi paraméterek mellett. </w:t>
      </w:r>
    </w:p>
    <w:p w14:paraId="12AA152E" w14:textId="77777777" w:rsidR="00B3400B" w:rsidRPr="00B3400B" w:rsidRDefault="00B3400B" w:rsidP="00B3400B">
      <w:pPr>
        <w:ind w:left="567"/>
        <w:jc w:val="both"/>
        <w:rPr>
          <w:rFonts w:asciiTheme="minorHAnsi" w:eastAsia="Times New Roman" w:hAnsiTheme="minorHAnsi" w:cstheme="minorHAnsi"/>
          <w:lang w:eastAsia="hu-HU"/>
        </w:rPr>
      </w:pPr>
      <w:r w:rsidRPr="00B3400B">
        <w:rPr>
          <w:rFonts w:asciiTheme="minorHAnsi" w:eastAsia="Times New Roman" w:hAnsiTheme="minorHAnsi" w:cstheme="minorHAnsi"/>
          <w:lang w:eastAsia="hu-HU"/>
        </w:rPr>
        <w:t>A Napi Peak plusz Földgáz ki/betárolási szolgáltatás keretében a Rendszerhasználónak lehetősége van addicionális napi ki/betárolási kapacitást vásárolni a már meglévő lekötött ki/betárolási kapacitása mellé. Az ily módon lekötött napi ki/betárolási csúcskapacitás a Rendszerhasználó által már korábban, Földgáztárolási szerződés (továbbiakban: alapszerződés) keretében leszerződött, meglévő mobilkapacitás gyorsabb használatát teszi lehetővé. A Napi Peak plusz Földgáz ki/betárolási szolgáltatás keretében lekötött ki/betárolási csúcskapacitások külön kerülnek elszámolásra, és nem vonódnak össze a már meglévő, alapszerződésben lekötött kapacitások díjával. Az éves alapszerződésben rendelkezésre álló lekötött ki/betárolási kapacitás és a napi ki/betárolási kapacitás együttesen vehető igénybe.</w:t>
      </w:r>
    </w:p>
    <w:p w14:paraId="21FB34EB" w14:textId="77777777" w:rsidR="00B3400B" w:rsidRPr="00B3400B" w:rsidRDefault="00B3400B" w:rsidP="00B3400B">
      <w:pPr>
        <w:spacing w:before="120" w:after="120" w:line="300" w:lineRule="atLeast"/>
        <w:ind w:left="567"/>
        <w:jc w:val="both"/>
        <w:rPr>
          <w:rFonts w:asciiTheme="minorHAnsi" w:eastAsia="Times New Roman" w:hAnsiTheme="minorHAnsi" w:cstheme="minorHAnsi"/>
          <w:lang w:eastAsia="hu-HU"/>
        </w:rPr>
      </w:pPr>
      <w:r w:rsidRPr="00B3400B">
        <w:rPr>
          <w:rFonts w:asciiTheme="minorHAnsi" w:eastAsia="Times New Roman" w:hAnsiTheme="minorHAnsi" w:cstheme="minorHAnsi"/>
          <w:lang w:eastAsia="hu-HU"/>
        </w:rPr>
        <w:t>Az MFGT abban az esetben vállal kötelezettséget az addicionális napi ki/betárolási kapacitások biztosítására, amennyiben:</w:t>
      </w:r>
    </w:p>
    <w:p w14:paraId="3D29DF7B" w14:textId="77777777" w:rsidR="00B3400B" w:rsidRPr="00B3400B" w:rsidRDefault="00B3400B" w:rsidP="00B3400B">
      <w:pPr>
        <w:numPr>
          <w:ilvl w:val="0"/>
          <w:numId w:val="2"/>
        </w:numPr>
        <w:tabs>
          <w:tab w:val="clear" w:pos="783"/>
          <w:tab w:val="num" w:pos="1276"/>
        </w:tabs>
        <w:spacing w:before="120" w:after="120" w:line="300" w:lineRule="atLeast"/>
        <w:ind w:left="1276" w:hanging="357"/>
        <w:jc w:val="both"/>
        <w:rPr>
          <w:rFonts w:asciiTheme="minorHAnsi" w:hAnsiTheme="minorHAnsi" w:cstheme="minorHAnsi"/>
        </w:rPr>
      </w:pPr>
      <w:r w:rsidRPr="00B3400B">
        <w:rPr>
          <w:rFonts w:asciiTheme="minorHAnsi" w:hAnsiTheme="minorHAnsi" w:cstheme="minorHAnsi"/>
        </w:rPr>
        <w:t>van még ténylegesen rendelkezésre álló addicionális napi ki/betárolási kapacitás és</w:t>
      </w:r>
    </w:p>
    <w:p w14:paraId="0A6F4FCC" w14:textId="77777777" w:rsidR="00B3400B" w:rsidRPr="00B3400B" w:rsidRDefault="00B3400B" w:rsidP="00B3400B">
      <w:pPr>
        <w:numPr>
          <w:ilvl w:val="0"/>
          <w:numId w:val="2"/>
        </w:numPr>
        <w:tabs>
          <w:tab w:val="clear" w:pos="783"/>
          <w:tab w:val="num" w:pos="1276"/>
        </w:tabs>
        <w:spacing w:before="120" w:after="120" w:line="300" w:lineRule="atLeast"/>
        <w:ind w:left="1276" w:hanging="357"/>
        <w:jc w:val="both"/>
        <w:rPr>
          <w:rFonts w:asciiTheme="minorHAnsi" w:hAnsiTheme="minorHAnsi" w:cstheme="minorHAnsi"/>
        </w:rPr>
      </w:pPr>
      <w:r w:rsidRPr="00B3400B">
        <w:rPr>
          <w:rFonts w:asciiTheme="minorHAnsi" w:hAnsiTheme="minorHAnsi" w:cstheme="minorHAnsi"/>
        </w:rPr>
        <w:t>nincs műszaki akadálya az addicionális napi ki/betárolási kapacitások nyújtásának és</w:t>
      </w:r>
    </w:p>
    <w:p w14:paraId="6B54FDFA" w14:textId="77777777" w:rsidR="00B3400B" w:rsidRPr="00B3400B" w:rsidRDefault="00B3400B" w:rsidP="00B3400B">
      <w:pPr>
        <w:numPr>
          <w:ilvl w:val="0"/>
          <w:numId w:val="2"/>
        </w:numPr>
        <w:tabs>
          <w:tab w:val="clear" w:pos="783"/>
          <w:tab w:val="num" w:pos="1276"/>
        </w:tabs>
        <w:spacing w:before="120" w:after="120" w:line="300" w:lineRule="atLeast"/>
        <w:ind w:left="1276" w:hanging="357"/>
        <w:jc w:val="both"/>
        <w:rPr>
          <w:rFonts w:asciiTheme="minorHAnsi" w:hAnsiTheme="minorHAnsi" w:cstheme="minorHAnsi"/>
        </w:rPr>
      </w:pPr>
      <w:r w:rsidRPr="00B3400B">
        <w:rPr>
          <w:rFonts w:asciiTheme="minorHAnsi" w:hAnsiTheme="minorHAnsi" w:cstheme="minorHAnsi"/>
        </w:rPr>
        <w:t xml:space="preserve">a Rendszerhasználónak semmilyen jogcímen nincsen lejárt tartozása az </w:t>
      </w:r>
      <w:proofErr w:type="spellStart"/>
      <w:r w:rsidRPr="00B3400B">
        <w:rPr>
          <w:rFonts w:asciiTheme="minorHAnsi" w:hAnsiTheme="minorHAnsi" w:cstheme="minorHAnsi"/>
        </w:rPr>
        <w:t>MFGT-vel</w:t>
      </w:r>
      <w:proofErr w:type="spellEnd"/>
      <w:r w:rsidRPr="00B3400B">
        <w:rPr>
          <w:rFonts w:asciiTheme="minorHAnsi" w:hAnsiTheme="minorHAnsi" w:cstheme="minorHAnsi"/>
        </w:rPr>
        <w:t xml:space="preserve"> szemben.</w:t>
      </w:r>
    </w:p>
    <w:p w14:paraId="36A05ADA" w14:textId="77777777" w:rsidR="00B3400B" w:rsidRPr="00B3400B" w:rsidRDefault="00B3400B" w:rsidP="00B3400B">
      <w:pPr>
        <w:ind w:left="567"/>
        <w:jc w:val="both"/>
        <w:rPr>
          <w:rFonts w:asciiTheme="minorHAnsi" w:eastAsia="Calibri" w:hAnsiTheme="minorHAnsi" w:cstheme="minorHAnsi"/>
        </w:rPr>
      </w:pPr>
      <w:r w:rsidRPr="00B3400B">
        <w:rPr>
          <w:rFonts w:asciiTheme="minorHAnsi" w:eastAsia="Calibri" w:hAnsiTheme="minorHAnsi" w:cstheme="minorHAnsi"/>
        </w:rPr>
        <w:t>Kapacitások:</w:t>
      </w:r>
    </w:p>
    <w:p w14:paraId="40CA40ED" w14:textId="77777777" w:rsidR="00B3400B" w:rsidRPr="00B3400B" w:rsidRDefault="00B3400B" w:rsidP="00B3400B">
      <w:pPr>
        <w:ind w:left="567"/>
        <w:jc w:val="both"/>
        <w:rPr>
          <w:rFonts w:asciiTheme="minorHAnsi" w:eastAsia="Calibri" w:hAnsiTheme="minorHAnsi" w:cstheme="minorHAnsi"/>
        </w:rPr>
      </w:pPr>
      <w:r w:rsidRPr="00B3400B">
        <w:rPr>
          <w:rFonts w:asciiTheme="minorHAnsi" w:eastAsia="Calibri" w:hAnsiTheme="minorHAnsi" w:cstheme="minorHAnsi"/>
        </w:rPr>
        <w:t>Az MFGT minden esetben honlapján teszi közzé az elérhető addicionális ki- és betárolási kapacitásokat valamint azok irányát.</w:t>
      </w:r>
    </w:p>
    <w:p w14:paraId="2A2994DF" w14:textId="77777777" w:rsidR="00B3400B" w:rsidRPr="00B3400B" w:rsidRDefault="00B3400B" w:rsidP="00B3400B">
      <w:pPr>
        <w:ind w:left="567"/>
        <w:jc w:val="both"/>
        <w:rPr>
          <w:rFonts w:asciiTheme="minorHAnsi" w:eastAsia="Calibri" w:hAnsiTheme="minorHAnsi" w:cstheme="minorHAnsi"/>
        </w:rPr>
      </w:pPr>
      <w:r w:rsidRPr="00B3400B">
        <w:rPr>
          <w:rFonts w:asciiTheme="minorHAnsi" w:eastAsia="Calibri" w:hAnsiTheme="minorHAnsi" w:cstheme="minorHAnsi"/>
        </w:rPr>
        <w:t xml:space="preserve">A Rendszerhasználó által lekötött Napi Peak plusz ki/betárolási csúcskapacitások mértéke, a Rendszerhasználó által igényelt – és az MFGT által befogadott – lekötéseknek megfelelően alakul. </w:t>
      </w:r>
    </w:p>
    <w:p w14:paraId="18410183" w14:textId="77777777" w:rsidR="00B3400B" w:rsidRPr="00B3400B" w:rsidRDefault="00B3400B" w:rsidP="00B3400B">
      <w:pPr>
        <w:ind w:left="567"/>
        <w:jc w:val="both"/>
        <w:rPr>
          <w:rFonts w:asciiTheme="minorHAnsi" w:eastAsia="Calibri" w:hAnsiTheme="minorHAnsi" w:cstheme="minorHAnsi"/>
        </w:rPr>
      </w:pPr>
      <w:r w:rsidRPr="00B3400B">
        <w:rPr>
          <w:rFonts w:asciiTheme="minorHAnsi" w:eastAsia="Calibri" w:hAnsiTheme="minorHAnsi" w:cstheme="minorHAnsi"/>
        </w:rPr>
        <w:t xml:space="preserve">A Rendszerhasználó a lekötési igényét az egyes gáznapokra vonatkozóan az MFGT IT Platformján rögzítheti.  </w:t>
      </w:r>
    </w:p>
    <w:p w14:paraId="10E3B18B" w14:textId="77777777" w:rsidR="00B3400B" w:rsidRPr="00B3400B" w:rsidRDefault="00B3400B" w:rsidP="00B3400B">
      <w:pPr>
        <w:ind w:left="567"/>
        <w:jc w:val="both"/>
        <w:rPr>
          <w:rFonts w:asciiTheme="minorHAnsi" w:eastAsia="Calibri" w:hAnsiTheme="minorHAnsi" w:cstheme="minorHAnsi"/>
        </w:rPr>
      </w:pPr>
      <w:r w:rsidRPr="00B3400B">
        <w:rPr>
          <w:rFonts w:asciiTheme="minorHAnsi" w:eastAsia="Calibri" w:hAnsiTheme="minorHAnsi" w:cstheme="minorHAnsi"/>
        </w:rPr>
        <w:t>Amennyiben az MFGT befogadja a Rendszerhasználó igényét, az adott napra vonatkozóan a Napi Peak plusz ki/betárolási csúcskapacitások igénybevételére vonatkozó egyedi szerződés létrejön a felek között.</w:t>
      </w:r>
    </w:p>
    <w:p w14:paraId="0A1EE8C2" w14:textId="77777777" w:rsidR="00B3400B" w:rsidRPr="00B3400B" w:rsidRDefault="00B3400B" w:rsidP="00B3400B">
      <w:pPr>
        <w:ind w:left="567"/>
        <w:jc w:val="both"/>
        <w:rPr>
          <w:rFonts w:asciiTheme="minorHAnsi" w:eastAsia="Calibri" w:hAnsiTheme="minorHAnsi" w:cstheme="minorHAnsi"/>
        </w:rPr>
      </w:pPr>
      <w:r w:rsidRPr="00B3400B">
        <w:rPr>
          <w:rFonts w:asciiTheme="minorHAnsi" w:eastAsia="Calibri" w:hAnsiTheme="minorHAnsi" w:cstheme="minorHAnsi"/>
        </w:rPr>
        <w:t xml:space="preserve">Az elszámolás alapját az MFGT által befogadott kapacitásmennyiség képezi.  </w:t>
      </w:r>
    </w:p>
    <w:p w14:paraId="5ED403FC" w14:textId="77777777" w:rsidR="00B3400B" w:rsidRPr="00B3400B" w:rsidRDefault="00B3400B" w:rsidP="00B3400B">
      <w:pPr>
        <w:ind w:left="567"/>
        <w:jc w:val="both"/>
        <w:rPr>
          <w:rFonts w:asciiTheme="minorHAnsi" w:eastAsia="Calibri" w:hAnsiTheme="minorHAnsi" w:cstheme="minorHAnsi"/>
        </w:rPr>
      </w:pPr>
      <w:r w:rsidRPr="00B3400B">
        <w:rPr>
          <w:rFonts w:asciiTheme="minorHAnsi" w:eastAsia="Calibri" w:hAnsiTheme="minorHAnsi" w:cstheme="minorHAnsi"/>
        </w:rPr>
        <w:t xml:space="preserve">A Napi Peak plusz ki/betárolási csúcskapacitásokra vonatkozó igény rögzítése és befogadása (a napi lekötésekre vonatkozó egyedi szerződés létrejötte) meghatározott módon történik. A Rendszerhasználó a Napi Peak plusz ki/betárolási csúcskapacitások igénybe vételéhez köteles legkésőbb a megelőző gáznapon 22:00 óráig az MFGT felé jelezni a többlet ki/betárolási kapacitás igényét. A Napi Peak plusz ki/betárolási csúcskapacitás szolgáltatással kapcsolatos igénybejelentésre kizárólag a szerződésben megjelölt </w:t>
      </w:r>
      <w:proofErr w:type="gramStart"/>
      <w:r w:rsidRPr="00B3400B">
        <w:rPr>
          <w:rFonts w:asciiTheme="minorHAnsi" w:eastAsia="Calibri" w:hAnsiTheme="minorHAnsi" w:cstheme="minorHAnsi"/>
        </w:rPr>
        <w:t>kapcsolattartó(</w:t>
      </w:r>
      <w:proofErr w:type="gramEnd"/>
      <w:r w:rsidRPr="00B3400B">
        <w:rPr>
          <w:rFonts w:asciiTheme="minorHAnsi" w:eastAsia="Calibri" w:hAnsiTheme="minorHAnsi" w:cstheme="minorHAnsi"/>
        </w:rPr>
        <w:t>k) jogosult(</w:t>
      </w:r>
      <w:proofErr w:type="spellStart"/>
      <w:r w:rsidRPr="00B3400B">
        <w:rPr>
          <w:rFonts w:asciiTheme="minorHAnsi" w:eastAsia="Calibri" w:hAnsiTheme="minorHAnsi" w:cstheme="minorHAnsi"/>
        </w:rPr>
        <w:t>ak</w:t>
      </w:r>
      <w:proofErr w:type="spellEnd"/>
      <w:r w:rsidRPr="00B3400B">
        <w:rPr>
          <w:rFonts w:asciiTheme="minorHAnsi" w:eastAsia="Calibri" w:hAnsiTheme="minorHAnsi" w:cstheme="minorHAnsi"/>
        </w:rPr>
        <w:t xml:space="preserve">). A felek között az adott gáznapra vonatkozó Napi Peak plusz ki/betárolási csúcskapacitás igénybevételére és nyújtására vonatkozó egyedi szerződés a kapacitás igény MFGT általi befogadásával jön létre.  </w:t>
      </w:r>
    </w:p>
    <w:p w14:paraId="06A9CC84" w14:textId="77777777" w:rsidR="00B3400B" w:rsidRPr="00B3400B" w:rsidRDefault="00B3400B" w:rsidP="00B3400B">
      <w:pPr>
        <w:ind w:left="567"/>
        <w:jc w:val="both"/>
        <w:rPr>
          <w:rFonts w:asciiTheme="minorHAnsi" w:eastAsia="Calibri" w:hAnsiTheme="minorHAnsi" w:cstheme="minorHAnsi"/>
        </w:rPr>
      </w:pPr>
      <w:r w:rsidRPr="00B3400B">
        <w:rPr>
          <w:rFonts w:asciiTheme="minorHAnsi" w:eastAsia="Calibri" w:hAnsiTheme="minorHAnsi" w:cstheme="minorHAnsi"/>
        </w:rPr>
        <w:lastRenderedPageBreak/>
        <w:t xml:space="preserve">A szolgáltatás díja </w:t>
      </w:r>
      <w:r w:rsidRPr="00B3400B">
        <w:rPr>
          <w:rFonts w:asciiTheme="minorHAnsi" w:hAnsiTheme="minorHAnsi" w:cstheme="minorHAnsi"/>
        </w:rPr>
        <w:t xml:space="preserve">a hatályos díjjegyzék </w:t>
      </w:r>
      <w:proofErr w:type="gramStart"/>
      <w:r w:rsidRPr="00B3400B">
        <w:rPr>
          <w:rFonts w:asciiTheme="minorHAnsi" w:hAnsiTheme="minorHAnsi" w:cstheme="minorHAnsi"/>
        </w:rPr>
        <w:t>szerint …</w:t>
      </w:r>
      <w:proofErr w:type="gramEnd"/>
      <w:r w:rsidRPr="00B3400B">
        <w:rPr>
          <w:rFonts w:asciiTheme="minorHAnsi" w:hAnsiTheme="minorHAnsi" w:cstheme="minorHAnsi"/>
        </w:rPr>
        <w:t xml:space="preserve"> </w:t>
      </w:r>
      <w:r w:rsidRPr="00B3400B">
        <w:rPr>
          <w:rFonts w:asciiTheme="minorHAnsi" w:eastAsia="Calibri" w:hAnsiTheme="minorHAnsi" w:cstheme="minorHAnsi"/>
        </w:rPr>
        <w:t>Ft/kWh/nap.</w:t>
      </w:r>
    </w:p>
    <w:p w14:paraId="3B17A1FF" w14:textId="77777777" w:rsidR="00B3400B" w:rsidRPr="00B3400B" w:rsidRDefault="00B3400B" w:rsidP="00B3400B">
      <w:pPr>
        <w:ind w:left="567"/>
        <w:jc w:val="both"/>
        <w:rPr>
          <w:rFonts w:asciiTheme="minorHAnsi" w:eastAsia="Calibri" w:hAnsiTheme="minorHAnsi" w:cstheme="minorHAnsi"/>
        </w:rPr>
      </w:pPr>
      <w:r w:rsidRPr="00B3400B">
        <w:rPr>
          <w:rFonts w:asciiTheme="minorHAnsi" w:eastAsia="Calibri" w:hAnsiTheme="minorHAnsi" w:cstheme="minorHAnsi"/>
        </w:rPr>
        <w:t xml:space="preserve">Az MFGT nem kötelezhető a mindenkor meghirdetésre kerülő csúcskapacitásokat meghaladó ki/betárolási kapacitások biztosítására. </w:t>
      </w:r>
    </w:p>
    <w:p w14:paraId="14AE7667" w14:textId="77777777" w:rsidR="00B3400B" w:rsidRPr="00B3400B" w:rsidRDefault="00B3400B" w:rsidP="00B3400B">
      <w:pPr>
        <w:ind w:left="567"/>
        <w:jc w:val="both"/>
        <w:rPr>
          <w:rFonts w:asciiTheme="minorHAnsi" w:eastAsia="Calibri" w:hAnsiTheme="minorHAnsi" w:cstheme="minorHAnsi"/>
        </w:rPr>
      </w:pPr>
      <w:r w:rsidRPr="00B3400B">
        <w:rPr>
          <w:rFonts w:asciiTheme="minorHAnsi" w:eastAsia="Calibri" w:hAnsiTheme="minorHAnsi" w:cstheme="minorHAnsi"/>
        </w:rPr>
        <w:t>A Rendszerhasználó által lekötött Napi Peak plusz ki/betárolási csúcskapacitások másodlagos kapacitás kereskedelem tárgyát nem képezhetik, az ilyen tranzakciókat az MFGT nem vezeti át az Informatikai Platformján.</w:t>
      </w:r>
    </w:p>
    <w:p w14:paraId="0400FAD4" w14:textId="77777777" w:rsidR="00B3400B" w:rsidRPr="00B3400B" w:rsidRDefault="00B3400B" w:rsidP="00B3400B">
      <w:pPr>
        <w:ind w:left="567"/>
        <w:jc w:val="both"/>
        <w:rPr>
          <w:rFonts w:asciiTheme="minorHAnsi" w:eastAsia="Times New Roman" w:hAnsiTheme="minorHAnsi" w:cstheme="minorHAnsi"/>
          <w:lang w:eastAsia="hu-HU"/>
        </w:rPr>
      </w:pPr>
      <w:r w:rsidRPr="00B3400B">
        <w:rPr>
          <w:rFonts w:asciiTheme="minorHAnsi" w:eastAsia="Times New Roman" w:hAnsiTheme="minorHAnsi" w:cstheme="minorHAnsi"/>
          <w:lang w:eastAsia="hu-HU"/>
        </w:rPr>
        <w:t>A Rendszerhasználó a szolgáltatási díjat az adott hónapban összesen lekötött napi többlet ki/betárolási (csúcs</w:t>
      </w:r>
      <w:proofErr w:type="gramStart"/>
      <w:r w:rsidRPr="00B3400B">
        <w:rPr>
          <w:rFonts w:asciiTheme="minorHAnsi" w:eastAsia="Times New Roman" w:hAnsiTheme="minorHAnsi" w:cstheme="minorHAnsi"/>
          <w:lang w:eastAsia="hu-HU"/>
        </w:rPr>
        <w:t>)kapacitások</w:t>
      </w:r>
      <w:proofErr w:type="gramEnd"/>
      <w:r w:rsidRPr="00B3400B">
        <w:rPr>
          <w:rFonts w:asciiTheme="minorHAnsi" w:eastAsia="Times New Roman" w:hAnsiTheme="minorHAnsi" w:cstheme="minorHAnsi"/>
          <w:lang w:eastAsia="hu-HU"/>
        </w:rPr>
        <w:t xml:space="preserve"> alapján, a tárgyhónapot követően köteles megfizetni, amely díj nem tartalmazza a forgalmi díjakat.</w:t>
      </w:r>
    </w:p>
    <w:p w14:paraId="34A34D57" w14:textId="77777777" w:rsidR="00B3400B" w:rsidRPr="00B3400B" w:rsidRDefault="00B3400B" w:rsidP="00B3400B">
      <w:pPr>
        <w:spacing w:before="120" w:after="120" w:line="300" w:lineRule="atLeast"/>
        <w:ind w:left="567" w:hanging="11"/>
        <w:jc w:val="both"/>
        <w:rPr>
          <w:rFonts w:asciiTheme="minorHAnsi" w:hAnsiTheme="minorHAnsi" w:cstheme="minorHAnsi"/>
        </w:rPr>
      </w:pPr>
      <w:r w:rsidRPr="00B3400B">
        <w:rPr>
          <w:rFonts w:asciiTheme="minorHAnsi" w:hAnsiTheme="minorHAnsi" w:cstheme="minorHAnsi"/>
        </w:rPr>
        <w:t xml:space="preserve">A Rendszerhasználó hozzájárul, hogy, a jelen szerződés alapján esedékes szolgáltatási díjak meg nem fizetése esetén, a 2019. </w:t>
      </w:r>
      <w:proofErr w:type="gramStart"/>
      <w:r w:rsidRPr="00B3400B">
        <w:rPr>
          <w:rFonts w:asciiTheme="minorHAnsi" w:hAnsiTheme="minorHAnsi" w:cstheme="minorHAnsi"/>
        </w:rPr>
        <w:t>……………………….</w:t>
      </w:r>
      <w:proofErr w:type="spellStart"/>
      <w:r w:rsidRPr="00B3400B">
        <w:rPr>
          <w:rFonts w:asciiTheme="minorHAnsi" w:hAnsiTheme="minorHAnsi" w:cstheme="minorHAnsi"/>
        </w:rPr>
        <w:t>-én</w:t>
      </w:r>
      <w:proofErr w:type="spellEnd"/>
      <w:r w:rsidRPr="00B3400B">
        <w:rPr>
          <w:rFonts w:asciiTheme="minorHAnsi" w:hAnsiTheme="minorHAnsi" w:cstheme="minorHAnsi"/>
        </w:rPr>
        <w:t xml:space="preserve"> megkötött 2019/20120 tárolási éves földgáztárolásra vonatkozó kapacitás-lekötési szerződéssel összefüggésben, általa felajánlott pénzügyi biztosítékból (bankgarancia),vagy fizetési biztosítékból (betárolt gáz), az MFGT akkora összeget hívjon le, amely a kiszámlázott és ki nem egyenlített szolgáltatás díjak kiegyenlítésére elegendő, vagy a betárolt földgáz energiamennyiségből akkora értéket értékesítsen, amelynek vételára a kiszámlázott és ki nem egyenlített szolgáltatás díjak kiegyenlítésére elegendő.</w:t>
      </w:r>
      <w:proofErr w:type="gramEnd"/>
      <w:r w:rsidRPr="00B3400B">
        <w:rPr>
          <w:rFonts w:asciiTheme="minorHAnsi" w:hAnsiTheme="minorHAnsi" w:cstheme="minorHAnsi"/>
        </w:rPr>
        <w:t xml:space="preserve"> </w:t>
      </w:r>
    </w:p>
    <w:p w14:paraId="77DAD087" w14:textId="77777777" w:rsidR="00B3400B" w:rsidRPr="00B3400B" w:rsidRDefault="00B3400B" w:rsidP="00B3400B">
      <w:pPr>
        <w:spacing w:before="120" w:after="120" w:line="300" w:lineRule="atLeast"/>
        <w:ind w:left="567" w:hanging="11"/>
        <w:jc w:val="both"/>
        <w:rPr>
          <w:rFonts w:asciiTheme="minorHAnsi" w:hAnsiTheme="minorHAnsi" w:cstheme="minorHAnsi"/>
        </w:rPr>
      </w:pPr>
      <w:r w:rsidRPr="00B3400B">
        <w:rPr>
          <w:rFonts w:asciiTheme="minorHAnsi" w:hAnsiTheme="minorHAnsi" w:cstheme="minorHAnsi"/>
        </w:rPr>
        <w:t>Az erre vonatkozó eljárási- és részletszabályokat az MFGT Üzletszabályzatának 7. sz. melléklete tartalmazza.</w:t>
      </w:r>
    </w:p>
    <w:p w14:paraId="207EC7A7" w14:textId="77777777" w:rsidR="00B3400B" w:rsidRPr="00B3400B" w:rsidRDefault="00B3400B" w:rsidP="00B3400B">
      <w:pPr>
        <w:tabs>
          <w:tab w:val="left" w:pos="1701"/>
        </w:tabs>
        <w:spacing w:before="120" w:after="120" w:line="300" w:lineRule="atLeast"/>
        <w:ind w:left="567"/>
        <w:jc w:val="both"/>
        <w:rPr>
          <w:rFonts w:asciiTheme="minorHAnsi" w:eastAsia="Calibri" w:hAnsiTheme="minorHAnsi" w:cstheme="minorHAnsi"/>
        </w:rPr>
      </w:pPr>
      <w:r w:rsidRPr="00B3400B">
        <w:rPr>
          <w:rFonts w:asciiTheme="minorHAnsi" w:eastAsia="Calibri" w:hAnsiTheme="minorHAnsi" w:cstheme="minorHAnsi"/>
        </w:rPr>
        <w:t xml:space="preserve">A Napi Peak plusz szolgáltatásra </w:t>
      </w:r>
      <w:r w:rsidRPr="00B3400B">
        <w:rPr>
          <w:rFonts w:asciiTheme="minorHAnsi" w:hAnsiTheme="minorHAnsi" w:cstheme="minorHAnsi"/>
        </w:rPr>
        <w:t>vonatkozóan egyebekben az MFGT honlapján megtalálható díjjegyzék szerinti feltételek irányadók</w:t>
      </w:r>
      <w:r w:rsidRPr="00B3400B">
        <w:rPr>
          <w:rFonts w:asciiTheme="minorHAnsi" w:eastAsia="Calibri" w:hAnsiTheme="minorHAnsi" w:cstheme="minorHAnsi"/>
        </w:rPr>
        <w:t>.</w:t>
      </w:r>
    </w:p>
    <w:p w14:paraId="3ABE07D7" w14:textId="77777777" w:rsidR="00B3400B" w:rsidRPr="00B3400B" w:rsidRDefault="00B3400B" w:rsidP="00B3400B">
      <w:pPr>
        <w:ind w:left="567"/>
        <w:jc w:val="both"/>
        <w:rPr>
          <w:rFonts w:asciiTheme="minorHAnsi" w:eastAsia="Calibri" w:hAnsiTheme="minorHAnsi" w:cstheme="minorHAnsi"/>
          <w:b/>
        </w:rPr>
      </w:pPr>
      <w:r w:rsidRPr="00B3400B">
        <w:rPr>
          <w:rFonts w:asciiTheme="minorHAnsi" w:eastAsia="Calibri" w:hAnsiTheme="minorHAnsi" w:cstheme="minorHAnsi"/>
        </w:rPr>
        <w:br w:type="page"/>
      </w:r>
      <w:proofErr w:type="spellStart"/>
      <w:r w:rsidRPr="00B3400B">
        <w:rPr>
          <w:rFonts w:asciiTheme="minorHAnsi" w:eastAsia="Calibri" w:hAnsiTheme="minorHAnsi" w:cstheme="minorHAnsi"/>
          <w:b/>
        </w:rPr>
        <w:lastRenderedPageBreak/>
        <w:t>Intraday</w:t>
      </w:r>
      <w:proofErr w:type="spellEnd"/>
      <w:r w:rsidRPr="00B3400B">
        <w:rPr>
          <w:rFonts w:asciiTheme="minorHAnsi" w:eastAsia="Calibri" w:hAnsiTheme="minorHAnsi" w:cstheme="minorHAnsi"/>
          <w:b/>
        </w:rPr>
        <w:t xml:space="preserve"> </w:t>
      </w:r>
      <w:proofErr w:type="spellStart"/>
      <w:r w:rsidRPr="00B3400B">
        <w:rPr>
          <w:rFonts w:asciiTheme="minorHAnsi" w:eastAsia="Calibri" w:hAnsiTheme="minorHAnsi" w:cstheme="minorHAnsi"/>
          <w:b/>
        </w:rPr>
        <w:t>Nomination</w:t>
      </w:r>
      <w:proofErr w:type="spellEnd"/>
      <w:r w:rsidRPr="00B3400B">
        <w:rPr>
          <w:rFonts w:asciiTheme="minorHAnsi" w:eastAsia="Calibri" w:hAnsiTheme="minorHAnsi" w:cstheme="minorHAnsi"/>
          <w:b/>
        </w:rPr>
        <w:t xml:space="preserve"> Plusz Egyedi szolgáltatás (Gáznapon belüli tárolói rugalmasság)</w:t>
      </w:r>
    </w:p>
    <w:p w14:paraId="273FA976" w14:textId="77777777" w:rsidR="00B3400B" w:rsidRPr="00B3400B" w:rsidRDefault="00B3400B" w:rsidP="00B3400B">
      <w:pPr>
        <w:spacing w:before="120" w:after="120" w:line="300" w:lineRule="atLeast"/>
        <w:ind w:left="567"/>
        <w:jc w:val="both"/>
        <w:rPr>
          <w:rFonts w:asciiTheme="minorHAnsi" w:hAnsiTheme="minorHAnsi" w:cstheme="minorHAnsi"/>
        </w:rPr>
      </w:pPr>
      <w:r w:rsidRPr="00B3400B">
        <w:rPr>
          <w:rFonts w:asciiTheme="minorHAnsi" w:eastAsia="Times New Roman" w:hAnsiTheme="minorHAnsi" w:cstheme="minorHAnsi"/>
          <w:lang w:eastAsia="hu-HU"/>
        </w:rPr>
        <w:tab/>
      </w:r>
    </w:p>
    <w:p w14:paraId="5054CBFD" w14:textId="77777777" w:rsidR="00B3400B" w:rsidRPr="00B3400B" w:rsidRDefault="00B3400B" w:rsidP="00B3400B">
      <w:pPr>
        <w:spacing w:before="120" w:after="120" w:line="300" w:lineRule="atLeast"/>
        <w:ind w:left="567"/>
        <w:jc w:val="both"/>
        <w:rPr>
          <w:rFonts w:asciiTheme="minorHAnsi" w:hAnsiTheme="minorHAnsi" w:cstheme="minorHAnsi"/>
        </w:rPr>
      </w:pPr>
      <w:r w:rsidRPr="00B3400B">
        <w:rPr>
          <w:rFonts w:asciiTheme="minorHAnsi" w:hAnsiTheme="minorHAnsi" w:cstheme="minorHAnsi"/>
        </w:rPr>
        <w:t>A Gáznapon belüli tárolói rugalmasság</w:t>
      </w:r>
      <w:r w:rsidRPr="00B3400B" w:rsidDel="002B3B5C">
        <w:rPr>
          <w:rFonts w:asciiTheme="minorHAnsi" w:hAnsiTheme="minorHAnsi" w:cstheme="minorHAnsi"/>
        </w:rPr>
        <w:t xml:space="preserve"> </w:t>
      </w:r>
      <w:r w:rsidRPr="00B3400B">
        <w:rPr>
          <w:rFonts w:asciiTheme="minorHAnsi" w:hAnsiTheme="minorHAnsi" w:cstheme="minorHAnsi"/>
        </w:rPr>
        <w:t xml:space="preserve">tárolói szolgáltatás lehetővé teszi, hogy a Rendszerhasználó a napi nominálás és </w:t>
      </w:r>
      <w:proofErr w:type="spellStart"/>
      <w:r w:rsidRPr="00B3400B">
        <w:rPr>
          <w:rFonts w:asciiTheme="minorHAnsi" w:hAnsiTheme="minorHAnsi" w:cstheme="minorHAnsi"/>
        </w:rPr>
        <w:t>újranominálás</w:t>
      </w:r>
      <w:proofErr w:type="spellEnd"/>
      <w:r w:rsidRPr="00B3400B">
        <w:rPr>
          <w:rFonts w:asciiTheme="minorHAnsi" w:hAnsiTheme="minorHAnsi" w:cstheme="minorHAnsi"/>
        </w:rPr>
        <w:t xml:space="preserve"> alkalmával </w:t>
      </w:r>
      <w:r w:rsidRPr="00B3400B">
        <w:rPr>
          <w:rFonts w:asciiTheme="minorHAnsi" w:eastAsia="Calibri" w:hAnsiTheme="minorHAnsi" w:cstheme="minorHAnsi"/>
        </w:rPr>
        <w:t xml:space="preserve">az egyes órák között </w:t>
      </w:r>
      <w:r w:rsidRPr="00B3400B">
        <w:rPr>
          <w:rFonts w:asciiTheme="minorHAnsi" w:hAnsiTheme="minorHAnsi" w:cstheme="minorHAnsi"/>
        </w:rPr>
        <w:t xml:space="preserve">díj ellenében módosíthassa hátralevő órás </w:t>
      </w:r>
      <w:proofErr w:type="spellStart"/>
      <w:r w:rsidRPr="00B3400B">
        <w:rPr>
          <w:rFonts w:asciiTheme="minorHAnsi" w:hAnsiTheme="minorHAnsi" w:cstheme="minorHAnsi"/>
        </w:rPr>
        <w:t>nominálásait</w:t>
      </w:r>
      <w:proofErr w:type="spellEnd"/>
      <w:r w:rsidRPr="00B3400B">
        <w:rPr>
          <w:rFonts w:asciiTheme="minorHAnsi" w:hAnsiTheme="minorHAnsi" w:cstheme="minorHAnsi"/>
        </w:rPr>
        <w:t xml:space="preserve"> a meghatározott tolerancia sávon túl. </w:t>
      </w:r>
    </w:p>
    <w:p w14:paraId="6022849F" w14:textId="77777777" w:rsidR="00B3400B" w:rsidRPr="00B3400B" w:rsidRDefault="00B3400B" w:rsidP="00B3400B">
      <w:pPr>
        <w:spacing w:before="120" w:after="120" w:line="300" w:lineRule="atLeast"/>
        <w:ind w:left="567"/>
        <w:jc w:val="both"/>
        <w:rPr>
          <w:rFonts w:asciiTheme="minorHAnsi" w:hAnsiTheme="minorHAnsi" w:cstheme="minorHAnsi"/>
        </w:rPr>
      </w:pPr>
      <w:r w:rsidRPr="00B3400B">
        <w:rPr>
          <w:rFonts w:asciiTheme="minorHAnsi" w:hAnsiTheme="minorHAnsi" w:cstheme="minorHAnsi"/>
        </w:rPr>
        <w:t xml:space="preserve">Tolerancia sáv: a gáznap első nem nullaértékű órás </w:t>
      </w:r>
      <w:proofErr w:type="spellStart"/>
      <w:r w:rsidRPr="00B3400B">
        <w:rPr>
          <w:rFonts w:asciiTheme="minorHAnsi" w:hAnsiTheme="minorHAnsi" w:cstheme="minorHAnsi"/>
        </w:rPr>
        <w:t>nominálásának</w:t>
      </w:r>
      <w:proofErr w:type="spellEnd"/>
      <w:r w:rsidRPr="00B3400B">
        <w:rPr>
          <w:rFonts w:asciiTheme="minorHAnsi" w:hAnsiTheme="minorHAnsi" w:cstheme="minorHAnsi"/>
        </w:rPr>
        <w:t xml:space="preserve"> 20 %-</w:t>
      </w:r>
      <w:proofErr w:type="gramStart"/>
      <w:r w:rsidRPr="00B3400B">
        <w:rPr>
          <w:rFonts w:asciiTheme="minorHAnsi" w:hAnsiTheme="minorHAnsi" w:cstheme="minorHAnsi"/>
        </w:rPr>
        <w:t>a</w:t>
      </w:r>
      <w:proofErr w:type="gramEnd"/>
      <w:r w:rsidRPr="00B3400B">
        <w:rPr>
          <w:rFonts w:asciiTheme="minorHAnsi" w:hAnsiTheme="minorHAnsi" w:cstheme="minorHAnsi"/>
        </w:rPr>
        <w:t>, amely az egyedi szolgáltatás tekintetében nem díjköteles a gáznapon.</w:t>
      </w:r>
    </w:p>
    <w:p w14:paraId="2746AE31" w14:textId="77777777" w:rsidR="00B3400B" w:rsidRPr="00B3400B" w:rsidRDefault="00B3400B" w:rsidP="00B3400B">
      <w:pPr>
        <w:spacing w:before="120" w:after="120" w:line="300" w:lineRule="atLeast"/>
        <w:ind w:left="567"/>
        <w:jc w:val="both"/>
        <w:rPr>
          <w:rFonts w:asciiTheme="minorHAnsi" w:hAnsiTheme="minorHAnsi" w:cstheme="minorHAnsi"/>
        </w:rPr>
      </w:pPr>
      <w:r w:rsidRPr="00B3400B">
        <w:rPr>
          <w:rFonts w:asciiTheme="minorHAnsi" w:hAnsiTheme="minorHAnsi" w:cstheme="minorHAnsi"/>
        </w:rPr>
        <w:t xml:space="preserve">Díjköteles mennyiség számítása: Az adott gáznap első nem nullaértékű órás </w:t>
      </w:r>
      <w:proofErr w:type="spellStart"/>
      <w:r w:rsidRPr="00B3400B">
        <w:rPr>
          <w:rFonts w:asciiTheme="minorHAnsi" w:hAnsiTheme="minorHAnsi" w:cstheme="minorHAnsi"/>
        </w:rPr>
        <w:t>nominálásá</w:t>
      </w:r>
      <w:r w:rsidRPr="00B3400B">
        <w:rPr>
          <w:rFonts w:asciiTheme="minorHAnsi" w:eastAsia="Times New Roman" w:hAnsiTheme="minorHAnsi" w:cstheme="minorHAnsi"/>
          <w:lang w:eastAsia="hu-HU"/>
        </w:rPr>
        <w:t>t</w:t>
      </w:r>
      <w:proofErr w:type="spellEnd"/>
      <w:r w:rsidRPr="00B3400B">
        <w:rPr>
          <w:rFonts w:asciiTheme="minorHAnsi" w:eastAsia="Times New Roman" w:hAnsiTheme="minorHAnsi" w:cstheme="minorHAnsi"/>
          <w:lang w:eastAsia="hu-HU"/>
        </w:rPr>
        <w:t xml:space="preserve"> követő órák, az azokat megelőző órához viszonyított abszolút értékben vett eltéréseinek összege a gáznapon. Amennyiben ez az érték meghaladja a szerződésben meghatározott tolerancia sáv értékét, az egyedi szolgáltatás tolerancia sávon felüli mennyisége díjköteles.</w:t>
      </w:r>
    </w:p>
    <w:p w14:paraId="5D954CE4" w14:textId="77777777" w:rsidR="00B3400B" w:rsidRPr="00B3400B" w:rsidRDefault="00B3400B" w:rsidP="00B3400B">
      <w:pPr>
        <w:spacing w:before="120" w:after="120" w:line="300" w:lineRule="atLeast"/>
        <w:ind w:left="567"/>
        <w:jc w:val="both"/>
        <w:rPr>
          <w:rFonts w:asciiTheme="minorHAnsi" w:hAnsiTheme="minorHAnsi" w:cstheme="minorHAnsi"/>
        </w:rPr>
      </w:pPr>
      <w:r w:rsidRPr="00B3400B">
        <w:rPr>
          <w:rFonts w:asciiTheme="minorHAnsi" w:hAnsiTheme="minorHAnsi" w:cstheme="minorHAnsi"/>
        </w:rPr>
        <w:t>A Gáznapon belüli tárolói rugalmasság</w:t>
      </w:r>
      <w:r w:rsidRPr="00B3400B" w:rsidDel="002B3B5C">
        <w:rPr>
          <w:rFonts w:asciiTheme="minorHAnsi" w:hAnsiTheme="minorHAnsi" w:cstheme="minorHAnsi"/>
        </w:rPr>
        <w:t xml:space="preserve"> </w:t>
      </w:r>
      <w:r w:rsidRPr="00B3400B">
        <w:rPr>
          <w:rFonts w:asciiTheme="minorHAnsi" w:hAnsiTheme="minorHAnsi" w:cstheme="minorHAnsi"/>
        </w:rPr>
        <w:t xml:space="preserve">tárolói szolgáltatás díja a hatályos díjjegyzék </w:t>
      </w:r>
      <w:proofErr w:type="gramStart"/>
      <w:r w:rsidRPr="00B3400B">
        <w:rPr>
          <w:rFonts w:asciiTheme="minorHAnsi" w:hAnsiTheme="minorHAnsi" w:cstheme="minorHAnsi"/>
        </w:rPr>
        <w:t>szerint …</w:t>
      </w:r>
      <w:proofErr w:type="gramEnd"/>
      <w:r w:rsidRPr="00B3400B">
        <w:rPr>
          <w:rFonts w:asciiTheme="minorHAnsi" w:hAnsiTheme="minorHAnsi" w:cstheme="minorHAnsi"/>
        </w:rPr>
        <w:t xml:space="preserve"> Ft/kWh/nap.</w:t>
      </w:r>
    </w:p>
    <w:p w14:paraId="43B39E6B" w14:textId="77777777" w:rsidR="00B3400B" w:rsidRPr="00B3400B" w:rsidRDefault="00B3400B" w:rsidP="00B3400B">
      <w:pPr>
        <w:spacing w:before="120" w:after="120" w:line="300" w:lineRule="atLeast"/>
        <w:ind w:left="567"/>
        <w:jc w:val="both"/>
        <w:rPr>
          <w:rFonts w:asciiTheme="minorHAnsi" w:hAnsiTheme="minorHAnsi" w:cstheme="minorHAnsi"/>
        </w:rPr>
      </w:pPr>
      <w:r w:rsidRPr="00B3400B">
        <w:rPr>
          <w:rFonts w:asciiTheme="minorHAnsi" w:hAnsiTheme="minorHAnsi" w:cstheme="minorHAnsi"/>
        </w:rPr>
        <w:t>A Gáznapon belüli tárolói rugalmasság</w:t>
      </w:r>
      <w:r w:rsidRPr="00B3400B" w:rsidDel="002B3B5C">
        <w:rPr>
          <w:rFonts w:asciiTheme="minorHAnsi" w:hAnsiTheme="minorHAnsi" w:cstheme="minorHAnsi"/>
        </w:rPr>
        <w:t xml:space="preserve"> </w:t>
      </w:r>
      <w:r w:rsidRPr="00B3400B">
        <w:rPr>
          <w:rFonts w:asciiTheme="minorHAnsi" w:hAnsiTheme="minorHAnsi" w:cstheme="minorHAnsi"/>
        </w:rPr>
        <w:t>tárolói szolgáltatás díja, amennyiben az első nem nulla órás nominálás és a további órák közötti abszolút értékben vett eltérés nem haladja meg a megállapított tolerancia sávot: díjtalan.</w:t>
      </w:r>
    </w:p>
    <w:p w14:paraId="5CD155AC" w14:textId="77777777" w:rsidR="00B3400B" w:rsidRPr="00B3400B" w:rsidRDefault="00B3400B" w:rsidP="00B3400B">
      <w:pPr>
        <w:spacing w:before="120" w:after="120" w:line="300" w:lineRule="atLeast"/>
        <w:ind w:left="567"/>
        <w:jc w:val="both"/>
        <w:rPr>
          <w:rFonts w:asciiTheme="minorHAnsi" w:hAnsiTheme="minorHAnsi" w:cstheme="minorHAnsi"/>
        </w:rPr>
      </w:pPr>
      <w:r w:rsidRPr="00B3400B">
        <w:rPr>
          <w:rFonts w:asciiTheme="minorHAnsi" w:hAnsiTheme="minorHAnsi" w:cstheme="minorHAnsi"/>
        </w:rPr>
        <w:t>Az MFGT jogosult az Gáznapon belüli tárolói rugalmasság</w:t>
      </w:r>
      <w:r w:rsidRPr="00B3400B" w:rsidDel="002B3B5C">
        <w:rPr>
          <w:rFonts w:asciiTheme="minorHAnsi" w:hAnsiTheme="minorHAnsi" w:cstheme="minorHAnsi"/>
        </w:rPr>
        <w:t xml:space="preserve"> </w:t>
      </w:r>
      <w:r w:rsidRPr="00B3400B">
        <w:rPr>
          <w:rFonts w:asciiTheme="minorHAnsi" w:hAnsiTheme="minorHAnsi" w:cstheme="minorHAnsi"/>
        </w:rPr>
        <w:t xml:space="preserve">egyedi szolgáltatás megszakítására. Amennyiben az Rendszerhasználó </w:t>
      </w:r>
      <w:proofErr w:type="spellStart"/>
      <w:r w:rsidRPr="00B3400B">
        <w:rPr>
          <w:rFonts w:asciiTheme="minorHAnsi" w:hAnsiTheme="minorHAnsi" w:cstheme="minorHAnsi"/>
        </w:rPr>
        <w:t>nominálása</w:t>
      </w:r>
      <w:proofErr w:type="spellEnd"/>
      <w:r w:rsidRPr="00B3400B">
        <w:rPr>
          <w:rFonts w:asciiTheme="minorHAnsi" w:hAnsiTheme="minorHAnsi" w:cstheme="minorHAnsi"/>
        </w:rPr>
        <w:t xml:space="preserve"> visszavágásra kerül, akkor a csökkentett érték lesz a díjfizetés alapja.</w:t>
      </w:r>
    </w:p>
    <w:p w14:paraId="65D0896A" w14:textId="77777777" w:rsidR="00B3400B" w:rsidRPr="00B3400B" w:rsidRDefault="00B3400B" w:rsidP="00B3400B">
      <w:pPr>
        <w:spacing w:before="120" w:after="120" w:line="300" w:lineRule="atLeast"/>
        <w:ind w:left="567"/>
        <w:jc w:val="both"/>
        <w:rPr>
          <w:rFonts w:asciiTheme="minorHAnsi" w:hAnsiTheme="minorHAnsi" w:cstheme="minorHAnsi"/>
        </w:rPr>
      </w:pPr>
      <w:r w:rsidRPr="00B3400B">
        <w:rPr>
          <w:rFonts w:asciiTheme="minorHAnsi" w:hAnsiTheme="minorHAnsi" w:cstheme="minorHAnsi"/>
        </w:rPr>
        <w:t>A Gáznapon belüli tárolói rugalmasság</w:t>
      </w:r>
      <w:r w:rsidRPr="00B3400B" w:rsidDel="002B3B5C">
        <w:rPr>
          <w:rFonts w:asciiTheme="minorHAnsi" w:hAnsiTheme="minorHAnsi" w:cstheme="minorHAnsi"/>
        </w:rPr>
        <w:t xml:space="preserve"> </w:t>
      </w:r>
      <w:r w:rsidRPr="00B3400B">
        <w:rPr>
          <w:rFonts w:asciiTheme="minorHAnsi" w:hAnsiTheme="minorHAnsi" w:cstheme="minorHAnsi"/>
        </w:rPr>
        <w:t xml:space="preserve">Egyedi Szolgáltatás pénzügyi elszámolása és számlázása az MFGT informatikai platformján beadott napi órás </w:t>
      </w:r>
      <w:proofErr w:type="spellStart"/>
      <w:r w:rsidRPr="00B3400B">
        <w:rPr>
          <w:rFonts w:asciiTheme="minorHAnsi" w:hAnsiTheme="minorHAnsi" w:cstheme="minorHAnsi"/>
        </w:rPr>
        <w:t>nominált</w:t>
      </w:r>
      <w:proofErr w:type="spellEnd"/>
      <w:r w:rsidRPr="00B3400B">
        <w:rPr>
          <w:rFonts w:asciiTheme="minorHAnsi" w:hAnsiTheme="minorHAnsi" w:cstheme="minorHAnsi"/>
        </w:rPr>
        <w:t xml:space="preserve"> mennyiségek közötti abszolút értékben vett eltérés tolerancia sávot meghaladó napi érték alapján a tárgyhónapot követő hónap elején, utólag történik. </w:t>
      </w:r>
    </w:p>
    <w:p w14:paraId="0C3490DC" w14:textId="77777777" w:rsidR="00B3400B" w:rsidRPr="00B3400B" w:rsidRDefault="00B3400B" w:rsidP="00B3400B">
      <w:pPr>
        <w:spacing w:before="120" w:after="120" w:line="300" w:lineRule="atLeast"/>
        <w:ind w:left="567"/>
        <w:jc w:val="both"/>
        <w:rPr>
          <w:rFonts w:asciiTheme="minorHAnsi" w:hAnsiTheme="minorHAnsi" w:cstheme="minorHAnsi"/>
        </w:rPr>
      </w:pPr>
      <w:r w:rsidRPr="00B3400B">
        <w:rPr>
          <w:rFonts w:asciiTheme="minorHAnsi" w:hAnsiTheme="minorHAnsi" w:cstheme="minorHAnsi"/>
        </w:rPr>
        <w:t>A Gáznapon belüli tárolói rugalmasság</w:t>
      </w:r>
      <w:r w:rsidRPr="00B3400B" w:rsidDel="002B3B5C">
        <w:rPr>
          <w:rFonts w:asciiTheme="minorHAnsi" w:hAnsiTheme="minorHAnsi" w:cstheme="minorHAnsi"/>
        </w:rPr>
        <w:t xml:space="preserve"> </w:t>
      </w:r>
      <w:r w:rsidRPr="00B3400B">
        <w:rPr>
          <w:rFonts w:asciiTheme="minorHAnsi" w:hAnsiTheme="minorHAnsi" w:cstheme="minorHAnsi"/>
        </w:rPr>
        <w:t>Egyedi Szolgáltatás igénybevételével kapcsolatos díjakról az MFGT havonta kimutatást és a kimutatás alapján kiállított számlát küld a Rendszerhasználó részére. A számla fizetési határideje a kiállítástól számított 30 naptári nap.</w:t>
      </w:r>
    </w:p>
    <w:p w14:paraId="57A60A3B" w14:textId="77777777" w:rsidR="00B3400B" w:rsidRPr="00B3400B" w:rsidRDefault="00B3400B" w:rsidP="00B3400B">
      <w:pPr>
        <w:spacing w:before="120" w:after="120" w:line="300" w:lineRule="atLeast"/>
        <w:ind w:left="567"/>
        <w:jc w:val="both"/>
        <w:rPr>
          <w:rFonts w:asciiTheme="minorHAnsi" w:hAnsiTheme="minorHAnsi" w:cstheme="minorHAnsi"/>
        </w:rPr>
      </w:pPr>
      <w:r w:rsidRPr="00B3400B">
        <w:rPr>
          <w:rFonts w:asciiTheme="minorHAnsi" w:hAnsiTheme="minorHAnsi" w:cstheme="minorHAnsi"/>
        </w:rPr>
        <w:t>A Tarifarendeletekben vagy az MFGT Üzletszabályzatában nem szabályozott fizetési, garancia és pénzügyi biztosíték feltételek a szerződő felek megállapodása alapján kerülnek meghatározásra.</w:t>
      </w:r>
    </w:p>
    <w:p w14:paraId="17E3701F" w14:textId="77777777" w:rsidR="00B3400B" w:rsidRPr="00B3400B" w:rsidRDefault="00B3400B" w:rsidP="00B3400B">
      <w:pPr>
        <w:spacing w:before="120" w:after="120" w:line="300" w:lineRule="atLeast"/>
        <w:ind w:left="567" w:hanging="11"/>
        <w:jc w:val="both"/>
        <w:rPr>
          <w:rFonts w:asciiTheme="minorHAnsi" w:hAnsiTheme="minorHAnsi" w:cstheme="minorHAnsi"/>
        </w:rPr>
      </w:pPr>
      <w:r w:rsidRPr="00B3400B">
        <w:rPr>
          <w:rFonts w:asciiTheme="minorHAnsi" w:hAnsiTheme="minorHAnsi" w:cstheme="minorHAnsi"/>
        </w:rPr>
        <w:t xml:space="preserve">A Rendszerhasználó hozzájárul, hogy, a jelen szerződés alapján esedékes szolgáltatási díjak meg nem fizetése esetén, a 2019. </w:t>
      </w:r>
      <w:proofErr w:type="gramStart"/>
      <w:r w:rsidRPr="00B3400B">
        <w:rPr>
          <w:rFonts w:asciiTheme="minorHAnsi" w:hAnsiTheme="minorHAnsi" w:cstheme="minorHAnsi"/>
        </w:rPr>
        <w:t>……………………….</w:t>
      </w:r>
      <w:proofErr w:type="spellStart"/>
      <w:r w:rsidRPr="00B3400B">
        <w:rPr>
          <w:rFonts w:asciiTheme="minorHAnsi" w:hAnsiTheme="minorHAnsi" w:cstheme="minorHAnsi"/>
        </w:rPr>
        <w:t>-én</w:t>
      </w:r>
      <w:proofErr w:type="spellEnd"/>
      <w:r w:rsidRPr="00B3400B">
        <w:rPr>
          <w:rFonts w:asciiTheme="minorHAnsi" w:hAnsiTheme="minorHAnsi" w:cstheme="minorHAnsi"/>
        </w:rPr>
        <w:t xml:space="preserve"> megkötött 2019/2020 tárolási éves földgáztárolásra vonatkozó kapacitás-lekötési szerződéssel összefüggésben, általa felajánlott pénzügyi biztosítékból (bankgarancia),vagy fizetési biztosítékból (betárolt gáz), az MFGT akkora összeget hívjon le, amely a kiszámlázott és ki nem egyenlített szolgáltatás díjak kiegyenlítésére elegendő, vagy a betárolt földgáz energiamennyiségből akkora értéket értékesítsen, amelynek vételára a kiszámlázott és ki nem egyenlített szolgáltatás díjak kiegyenlítésére elegendő.</w:t>
      </w:r>
      <w:proofErr w:type="gramEnd"/>
      <w:r w:rsidRPr="00B3400B">
        <w:rPr>
          <w:rFonts w:asciiTheme="minorHAnsi" w:hAnsiTheme="minorHAnsi" w:cstheme="minorHAnsi"/>
        </w:rPr>
        <w:t xml:space="preserve"> </w:t>
      </w:r>
    </w:p>
    <w:p w14:paraId="0B512451" w14:textId="77777777" w:rsidR="00B3400B" w:rsidRPr="00B3400B" w:rsidRDefault="00B3400B" w:rsidP="00B3400B">
      <w:pPr>
        <w:spacing w:before="120" w:after="120" w:line="300" w:lineRule="atLeast"/>
        <w:ind w:left="567" w:hanging="11"/>
        <w:jc w:val="both"/>
        <w:rPr>
          <w:rFonts w:asciiTheme="minorHAnsi" w:hAnsiTheme="minorHAnsi" w:cstheme="minorHAnsi"/>
        </w:rPr>
      </w:pPr>
      <w:r w:rsidRPr="00B3400B">
        <w:rPr>
          <w:rFonts w:asciiTheme="minorHAnsi" w:hAnsiTheme="minorHAnsi" w:cstheme="minorHAnsi"/>
        </w:rPr>
        <w:lastRenderedPageBreak/>
        <w:t>Az erre vonatkozó eljárási- és részletszabályokat az MFGT Üzletszabályzatának 7. sz. melléklete tartalmazza.</w:t>
      </w:r>
    </w:p>
    <w:p w14:paraId="42EADCBD" w14:textId="77777777" w:rsidR="00B3400B" w:rsidRPr="00B3400B" w:rsidRDefault="00B3400B" w:rsidP="00B3400B">
      <w:pPr>
        <w:ind w:left="567"/>
        <w:jc w:val="both"/>
        <w:rPr>
          <w:rFonts w:asciiTheme="minorHAnsi" w:hAnsiTheme="minorHAnsi" w:cstheme="minorHAnsi"/>
        </w:rPr>
      </w:pPr>
      <w:r w:rsidRPr="00B3400B">
        <w:rPr>
          <w:rFonts w:asciiTheme="minorHAnsi" w:hAnsiTheme="minorHAnsi" w:cstheme="minorHAnsi"/>
        </w:rPr>
        <w:t>A szolgáltatásra vonatkozóan egyebekben az MFGT honlapján megtalálható díjjegyzék szerinti feltételek irányadók.</w:t>
      </w:r>
    </w:p>
    <w:p w14:paraId="47232A08" w14:textId="77777777" w:rsidR="00B3400B" w:rsidRPr="00B3400B" w:rsidRDefault="00B3400B" w:rsidP="00B3400B">
      <w:pPr>
        <w:rPr>
          <w:rFonts w:asciiTheme="minorHAnsi" w:hAnsiTheme="minorHAnsi" w:cstheme="minorHAnsi"/>
        </w:rPr>
      </w:pPr>
      <w:r w:rsidRPr="00B3400B">
        <w:rPr>
          <w:rFonts w:asciiTheme="minorHAnsi" w:hAnsiTheme="minorHAnsi" w:cstheme="minorHAnsi"/>
        </w:rPr>
        <w:br w:type="page"/>
      </w:r>
    </w:p>
    <w:p w14:paraId="2B1059E9" w14:textId="77777777" w:rsidR="00B3400B" w:rsidRPr="00B3400B" w:rsidRDefault="00B3400B" w:rsidP="00B3400B">
      <w:pPr>
        <w:numPr>
          <w:ilvl w:val="0"/>
          <w:numId w:val="12"/>
        </w:numPr>
        <w:spacing w:before="120" w:after="120" w:line="300" w:lineRule="atLeast"/>
        <w:jc w:val="both"/>
        <w:rPr>
          <w:rFonts w:asciiTheme="minorHAnsi" w:hAnsiTheme="minorHAnsi" w:cstheme="minorHAnsi"/>
          <w:b/>
        </w:rPr>
      </w:pPr>
      <w:r w:rsidRPr="00B3400B">
        <w:rPr>
          <w:rFonts w:asciiTheme="minorHAnsi" w:hAnsiTheme="minorHAnsi" w:cstheme="minorHAnsi"/>
          <w:b/>
        </w:rPr>
        <w:lastRenderedPageBreak/>
        <w:t>sz. melléklet</w:t>
      </w:r>
    </w:p>
    <w:p w14:paraId="2D5613CA" w14:textId="77777777" w:rsidR="00B3400B" w:rsidRPr="00B3400B" w:rsidRDefault="00B3400B" w:rsidP="00B3400B">
      <w:pPr>
        <w:rPr>
          <w:rFonts w:asciiTheme="minorHAnsi" w:hAnsiTheme="minorHAnsi" w:cstheme="minorHAnsi"/>
        </w:rPr>
      </w:pPr>
    </w:p>
    <w:p w14:paraId="5A42058C" w14:textId="77777777" w:rsidR="00B3400B" w:rsidRPr="00B3400B" w:rsidRDefault="00B3400B" w:rsidP="00B3400B">
      <w:pPr>
        <w:rPr>
          <w:rFonts w:asciiTheme="minorHAnsi" w:hAnsiTheme="minorHAnsi" w:cstheme="minorHAnsi"/>
          <w:b/>
        </w:rPr>
      </w:pPr>
      <w:r w:rsidRPr="00B3400B">
        <w:rPr>
          <w:rFonts w:asciiTheme="minorHAnsi" w:hAnsiTheme="minorHAnsi" w:cstheme="minorHAnsi"/>
        </w:rPr>
        <w:t>A Rendszerhasználó</w:t>
      </w:r>
      <w:r w:rsidRPr="00B3400B">
        <w:rPr>
          <w:rFonts w:asciiTheme="minorHAnsi" w:eastAsia="Calibri" w:hAnsiTheme="minorHAnsi" w:cstheme="minorHAnsi"/>
        </w:rPr>
        <w:t>k</w:t>
      </w:r>
      <w:r w:rsidRPr="00B3400B">
        <w:rPr>
          <w:rFonts w:asciiTheme="minorHAnsi" w:hAnsiTheme="minorHAnsi" w:cstheme="minorHAnsi"/>
        </w:rPr>
        <w:t xml:space="preserve"> által fizetendő kapacitás díjak</w:t>
      </w:r>
    </w:p>
    <w:p w14:paraId="31DBAB8B" w14:textId="77777777" w:rsidR="00B3400B" w:rsidRPr="00B3400B" w:rsidRDefault="00B3400B" w:rsidP="00B3400B">
      <w:pPr>
        <w:rPr>
          <w:rFonts w:asciiTheme="minorHAnsi" w:hAnsiTheme="minorHAnsi" w:cstheme="minorHAnsi"/>
        </w:rPr>
      </w:pPr>
      <w:r w:rsidRPr="00B3400B">
        <w:rPr>
          <w:rFonts w:asciiTheme="minorHAnsi" w:hAnsiTheme="minorHAnsi" w:cstheme="minorHAnsi"/>
          <w:noProof/>
          <w:lang w:eastAsia="hu-HU"/>
        </w:rPr>
        <w:drawing>
          <wp:inline distT="0" distB="0" distL="0" distR="0" wp14:anchorId="7536326B" wp14:editId="3B3932C6">
            <wp:extent cx="5760720" cy="1498612"/>
            <wp:effectExtent l="0" t="0" r="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98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0CB9C" w14:textId="77777777" w:rsidR="00B3400B" w:rsidRPr="00B3400B" w:rsidRDefault="00B3400B" w:rsidP="00B3400B">
      <w:pPr>
        <w:rPr>
          <w:rFonts w:asciiTheme="minorHAnsi" w:hAnsiTheme="minorHAnsi" w:cstheme="minorHAnsi"/>
        </w:rPr>
      </w:pPr>
    </w:p>
    <w:p w14:paraId="5DA010E3" w14:textId="77777777" w:rsidR="00B3400B" w:rsidRPr="00B3400B" w:rsidRDefault="00B3400B" w:rsidP="00B3400B">
      <w:pPr>
        <w:rPr>
          <w:rFonts w:asciiTheme="minorHAnsi" w:hAnsiTheme="minorHAnsi" w:cstheme="minorHAnsi"/>
        </w:rPr>
      </w:pPr>
    </w:p>
    <w:p w14:paraId="60B4BFE9" w14:textId="77777777" w:rsidR="00B3400B" w:rsidRPr="00B3400B" w:rsidRDefault="00B3400B" w:rsidP="00B3400B">
      <w:pPr>
        <w:ind w:left="567"/>
        <w:jc w:val="both"/>
        <w:rPr>
          <w:rFonts w:asciiTheme="minorHAnsi" w:eastAsia="Calibri" w:hAnsiTheme="minorHAnsi" w:cstheme="minorHAnsi"/>
        </w:rPr>
      </w:pPr>
    </w:p>
    <w:bookmarkEnd w:id="1"/>
    <w:bookmarkEnd w:id="2"/>
    <w:bookmarkEnd w:id="3"/>
    <w:p w14:paraId="1133399F" w14:textId="77777777" w:rsidR="00B3400B" w:rsidRPr="00B3400B" w:rsidRDefault="00B3400B" w:rsidP="00B3400B">
      <w:pPr>
        <w:rPr>
          <w:rFonts w:asciiTheme="minorHAnsi" w:hAnsiTheme="minorHAnsi" w:cstheme="minorHAnsi"/>
        </w:rPr>
      </w:pPr>
    </w:p>
    <w:p w14:paraId="7E701B7F" w14:textId="77777777" w:rsidR="003B2535" w:rsidRPr="00B3400B" w:rsidRDefault="003B2535" w:rsidP="003B2535">
      <w:pPr>
        <w:widowControl w:val="0"/>
        <w:autoSpaceDE w:val="0"/>
        <w:autoSpaceDN w:val="0"/>
        <w:adjustRightInd w:val="0"/>
        <w:spacing w:line="177" w:lineRule="atLeast"/>
        <w:jc w:val="both"/>
        <w:rPr>
          <w:rFonts w:asciiTheme="minorHAnsi" w:eastAsia="Times New Roman" w:hAnsiTheme="minorHAnsi" w:cstheme="minorHAnsi"/>
          <w:lang w:eastAsia="hu-HU"/>
        </w:rPr>
      </w:pPr>
    </w:p>
    <w:p w14:paraId="7E701B80" w14:textId="77777777" w:rsidR="003B2535" w:rsidRPr="00B3400B" w:rsidRDefault="003B2535" w:rsidP="003B2535">
      <w:pPr>
        <w:widowControl w:val="0"/>
        <w:autoSpaceDE w:val="0"/>
        <w:autoSpaceDN w:val="0"/>
        <w:adjustRightInd w:val="0"/>
        <w:spacing w:line="177" w:lineRule="atLeast"/>
        <w:jc w:val="both"/>
        <w:rPr>
          <w:rFonts w:asciiTheme="minorHAnsi" w:eastAsia="Times New Roman" w:hAnsiTheme="minorHAnsi" w:cstheme="minorHAnsi"/>
          <w:lang w:eastAsia="hu-HU"/>
        </w:rPr>
      </w:pPr>
    </w:p>
    <w:p w14:paraId="7E701B81" w14:textId="77777777" w:rsidR="003B2535" w:rsidRPr="00B3400B" w:rsidRDefault="003B2535" w:rsidP="003B2535">
      <w:pPr>
        <w:widowControl w:val="0"/>
        <w:autoSpaceDE w:val="0"/>
        <w:autoSpaceDN w:val="0"/>
        <w:adjustRightInd w:val="0"/>
        <w:spacing w:line="177" w:lineRule="atLeast"/>
        <w:jc w:val="both"/>
        <w:rPr>
          <w:rFonts w:asciiTheme="minorHAnsi" w:eastAsia="Times New Roman" w:hAnsiTheme="minorHAnsi" w:cstheme="minorHAnsi"/>
          <w:lang w:eastAsia="hu-HU"/>
        </w:rPr>
      </w:pPr>
    </w:p>
    <w:p w14:paraId="7E701B82" w14:textId="77777777" w:rsidR="003B2535" w:rsidRPr="00B3400B" w:rsidRDefault="003B2535" w:rsidP="003B2535">
      <w:pPr>
        <w:widowControl w:val="0"/>
        <w:autoSpaceDE w:val="0"/>
        <w:autoSpaceDN w:val="0"/>
        <w:adjustRightInd w:val="0"/>
        <w:spacing w:line="177" w:lineRule="atLeast"/>
        <w:jc w:val="both"/>
        <w:rPr>
          <w:rFonts w:asciiTheme="minorHAnsi" w:eastAsia="Times New Roman" w:hAnsiTheme="minorHAnsi" w:cstheme="minorHAnsi"/>
          <w:lang w:eastAsia="hu-HU"/>
        </w:rPr>
      </w:pPr>
    </w:p>
    <w:p w14:paraId="7E701B83" w14:textId="77777777" w:rsidR="003B2535" w:rsidRPr="00B3400B" w:rsidRDefault="003B2535" w:rsidP="003B2535">
      <w:pPr>
        <w:widowControl w:val="0"/>
        <w:autoSpaceDE w:val="0"/>
        <w:autoSpaceDN w:val="0"/>
        <w:adjustRightInd w:val="0"/>
        <w:spacing w:line="177" w:lineRule="atLeast"/>
        <w:rPr>
          <w:rFonts w:asciiTheme="minorHAnsi" w:eastAsia="Times New Roman" w:hAnsiTheme="minorHAnsi" w:cstheme="minorHAnsi"/>
          <w:lang w:eastAsia="hu-HU"/>
        </w:rPr>
      </w:pPr>
    </w:p>
    <w:p w14:paraId="7E701B84" w14:textId="77777777" w:rsidR="003B2535" w:rsidRPr="00B3400B" w:rsidRDefault="003B2535" w:rsidP="003B2535">
      <w:pPr>
        <w:widowControl w:val="0"/>
        <w:autoSpaceDE w:val="0"/>
        <w:autoSpaceDN w:val="0"/>
        <w:adjustRightInd w:val="0"/>
        <w:spacing w:line="177" w:lineRule="atLeast"/>
        <w:rPr>
          <w:rFonts w:asciiTheme="minorHAnsi" w:eastAsia="Times New Roman" w:hAnsiTheme="minorHAnsi" w:cstheme="minorHAnsi"/>
          <w:lang w:eastAsia="hu-HU"/>
        </w:rPr>
      </w:pPr>
    </w:p>
    <w:p w14:paraId="7E701B85" w14:textId="77777777" w:rsidR="003B2535" w:rsidRPr="00B3400B" w:rsidRDefault="003B2535" w:rsidP="003B2535">
      <w:pPr>
        <w:widowControl w:val="0"/>
        <w:autoSpaceDE w:val="0"/>
        <w:autoSpaceDN w:val="0"/>
        <w:adjustRightInd w:val="0"/>
        <w:spacing w:line="177" w:lineRule="atLeast"/>
        <w:rPr>
          <w:rFonts w:asciiTheme="minorHAnsi" w:eastAsia="Times New Roman" w:hAnsiTheme="minorHAnsi" w:cstheme="minorHAnsi"/>
          <w:lang w:eastAsia="hu-HU"/>
        </w:rPr>
      </w:pPr>
    </w:p>
    <w:p w14:paraId="7E701B86" w14:textId="77777777" w:rsidR="002F7BC5" w:rsidRPr="00B3400B" w:rsidRDefault="002F7BC5" w:rsidP="003B2535">
      <w:pPr>
        <w:rPr>
          <w:rFonts w:asciiTheme="minorHAnsi" w:hAnsiTheme="minorHAnsi" w:cstheme="minorHAnsi"/>
        </w:rPr>
      </w:pPr>
    </w:p>
    <w:sectPr w:rsidR="002F7BC5" w:rsidRPr="00B3400B" w:rsidSect="00AB271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3175" w:right="992" w:bottom="1701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547DD" w14:textId="77777777" w:rsidR="004637E1" w:rsidRDefault="004637E1" w:rsidP="001B7307">
      <w:r>
        <w:separator/>
      </w:r>
    </w:p>
  </w:endnote>
  <w:endnote w:type="continuationSeparator" w:id="0">
    <w:p w14:paraId="55508F5D" w14:textId="77777777" w:rsidR="004637E1" w:rsidRDefault="004637E1" w:rsidP="001B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3BF78" w14:textId="77777777" w:rsidR="002F64B1" w:rsidRDefault="002F64B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01B8F" w14:textId="1403EC82" w:rsidR="00C647B6" w:rsidRPr="00C647B6" w:rsidRDefault="00C647B6" w:rsidP="00B3400B">
    <w:pPr>
      <w:pStyle w:val="llb"/>
      <w:tabs>
        <w:tab w:val="clear" w:pos="4320"/>
        <w:tab w:val="clear" w:pos="8640"/>
        <w:tab w:val="right" w:pos="9916"/>
      </w:tabs>
      <w:rPr>
        <w:rFonts w:ascii="Calibri" w:hAnsi="Calibri"/>
        <w:sz w:val="22"/>
        <w:szCs w:val="22"/>
      </w:rPr>
    </w:pPr>
    <w:proofErr w:type="gramStart"/>
    <w:r w:rsidRPr="00C647B6">
      <w:rPr>
        <w:rFonts w:ascii="Calibri" w:hAnsi="Calibri"/>
        <w:sz w:val="22"/>
        <w:szCs w:val="22"/>
      </w:rPr>
      <w:t>oldal</w:t>
    </w:r>
    <w:proofErr w:type="gramEnd"/>
    <w:r w:rsidRPr="00C647B6">
      <w:rPr>
        <w:rFonts w:ascii="Calibri" w:hAnsi="Calibri"/>
        <w:sz w:val="22"/>
        <w:szCs w:val="22"/>
      </w:rPr>
      <w:t xml:space="preserve"> </w:t>
    </w:r>
    <w:r w:rsidRPr="00C647B6">
      <w:rPr>
        <w:rFonts w:ascii="Calibri" w:hAnsi="Calibri"/>
        <w:bCs/>
        <w:sz w:val="22"/>
        <w:szCs w:val="22"/>
      </w:rPr>
      <w:fldChar w:fldCharType="begin"/>
    </w:r>
    <w:r w:rsidRPr="00C647B6">
      <w:rPr>
        <w:rFonts w:ascii="Calibri" w:hAnsi="Calibri"/>
        <w:bCs/>
        <w:sz w:val="22"/>
        <w:szCs w:val="22"/>
      </w:rPr>
      <w:instrText>PAGE</w:instrText>
    </w:r>
    <w:r w:rsidRPr="00C647B6">
      <w:rPr>
        <w:rFonts w:ascii="Calibri" w:hAnsi="Calibri"/>
        <w:bCs/>
        <w:sz w:val="22"/>
        <w:szCs w:val="22"/>
      </w:rPr>
      <w:fldChar w:fldCharType="separate"/>
    </w:r>
    <w:r w:rsidR="002F64B1">
      <w:rPr>
        <w:rFonts w:ascii="Calibri" w:hAnsi="Calibri"/>
        <w:bCs/>
        <w:noProof/>
        <w:sz w:val="22"/>
        <w:szCs w:val="22"/>
      </w:rPr>
      <w:t>13</w:t>
    </w:r>
    <w:r w:rsidRPr="00C647B6">
      <w:rPr>
        <w:rFonts w:ascii="Calibri" w:hAnsi="Calibri"/>
        <w:bCs/>
        <w:sz w:val="22"/>
        <w:szCs w:val="22"/>
      </w:rPr>
      <w:fldChar w:fldCharType="end"/>
    </w:r>
    <w:r w:rsidRPr="00C647B6">
      <w:rPr>
        <w:rFonts w:ascii="Calibri" w:hAnsi="Calibri"/>
        <w:sz w:val="22"/>
        <w:szCs w:val="22"/>
      </w:rPr>
      <w:t xml:space="preserve"> / </w:t>
    </w:r>
    <w:r w:rsidRPr="00C647B6">
      <w:rPr>
        <w:rFonts w:ascii="Calibri" w:hAnsi="Calibri"/>
        <w:bCs/>
        <w:sz w:val="22"/>
        <w:szCs w:val="22"/>
      </w:rPr>
      <w:fldChar w:fldCharType="begin"/>
    </w:r>
    <w:r w:rsidRPr="00C647B6">
      <w:rPr>
        <w:rFonts w:ascii="Calibri" w:hAnsi="Calibri"/>
        <w:bCs/>
        <w:sz w:val="22"/>
        <w:szCs w:val="22"/>
      </w:rPr>
      <w:instrText>NUMPAGES</w:instrText>
    </w:r>
    <w:r w:rsidRPr="00C647B6">
      <w:rPr>
        <w:rFonts w:ascii="Calibri" w:hAnsi="Calibri"/>
        <w:bCs/>
        <w:sz w:val="22"/>
        <w:szCs w:val="22"/>
      </w:rPr>
      <w:fldChar w:fldCharType="separate"/>
    </w:r>
    <w:r w:rsidR="002F64B1">
      <w:rPr>
        <w:rFonts w:ascii="Calibri" w:hAnsi="Calibri"/>
        <w:bCs/>
        <w:noProof/>
        <w:sz w:val="22"/>
        <w:szCs w:val="22"/>
      </w:rPr>
      <w:t>18</w:t>
    </w:r>
    <w:r w:rsidRPr="00C647B6">
      <w:rPr>
        <w:rFonts w:ascii="Calibri" w:hAnsi="Calibri"/>
        <w:bCs/>
        <w:sz w:val="22"/>
        <w:szCs w:val="22"/>
      </w:rPr>
      <w:fldChar w:fldCharType="end"/>
    </w:r>
    <w:r w:rsidR="00B3400B">
      <w:rPr>
        <w:rFonts w:ascii="Calibri" w:hAnsi="Calibri"/>
        <w:bCs/>
        <w:sz w:val="22"/>
        <w:szCs w:val="22"/>
      </w:rPr>
      <w:tab/>
    </w:r>
  </w:p>
  <w:p w14:paraId="7E701B90" w14:textId="77777777" w:rsidR="00C647B6" w:rsidRDefault="00C647B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26D5D" w14:textId="77777777" w:rsidR="002F64B1" w:rsidRDefault="002F64B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FA1E5" w14:textId="77777777" w:rsidR="004637E1" w:rsidRDefault="004637E1" w:rsidP="001B7307">
      <w:r>
        <w:separator/>
      </w:r>
    </w:p>
  </w:footnote>
  <w:footnote w:type="continuationSeparator" w:id="0">
    <w:p w14:paraId="39D7CB58" w14:textId="77777777" w:rsidR="004637E1" w:rsidRDefault="004637E1" w:rsidP="001B7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01B8B" w14:textId="77777777" w:rsidR="00D07F36" w:rsidRDefault="00D07F36" w:rsidP="0048171E">
    <w:pPr>
      <w:pStyle w:val="lfej"/>
      <w:tabs>
        <w:tab w:val="clear" w:pos="4320"/>
        <w:tab w:val="clear" w:pos="8640"/>
        <w:tab w:val="center" w:pos="4150"/>
        <w:tab w:val="right" w:pos="8300"/>
      </w:tabs>
    </w:pPr>
    <w:r>
      <w:t>[</w:t>
    </w:r>
    <w:proofErr w:type="spellStart"/>
    <w:r>
      <w:t>Type</w:t>
    </w:r>
    <w:proofErr w:type="spellEnd"/>
    <w:r>
      <w:t xml:space="preserve"> text]</w:t>
    </w:r>
    <w:r>
      <w:tab/>
      <w:t>[</w:t>
    </w:r>
    <w:proofErr w:type="spellStart"/>
    <w:r>
      <w:t>Type</w:t>
    </w:r>
    <w:proofErr w:type="spellEnd"/>
    <w:r>
      <w:t xml:space="preserve"> text]</w:t>
    </w:r>
    <w:r>
      <w:tab/>
      <w:t>[</w:t>
    </w:r>
    <w:proofErr w:type="spellStart"/>
    <w:r>
      <w:t>Type</w:t>
    </w:r>
    <w:proofErr w:type="spellEnd"/>
    <w:r>
      <w:t xml:space="preserve"> text]</w:t>
    </w:r>
  </w:p>
  <w:p w14:paraId="7E701B8C" w14:textId="77777777" w:rsidR="00D07F36" w:rsidRDefault="00D07F3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01B8D" w14:textId="77777777" w:rsidR="008F3D7D" w:rsidRDefault="00407524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7E701B91" wp14:editId="7E701B92">
          <wp:simplePos x="0" y="0"/>
          <wp:positionH relativeFrom="column">
            <wp:posOffset>-658495</wp:posOffset>
          </wp:positionH>
          <wp:positionV relativeFrom="paragraph">
            <wp:posOffset>-448310</wp:posOffset>
          </wp:positionV>
          <wp:extent cx="7581900" cy="10696917"/>
          <wp:effectExtent l="0" t="0" r="0" b="952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FGT_szerz sabl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696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701B8E" w14:textId="3D4A5BBB" w:rsidR="006E13C5" w:rsidRDefault="006E13C5">
    <w:pPr>
      <w:pStyle w:val="lfej"/>
    </w:pPr>
    <w:bookmarkStart w:id="341" w:name="_GoBack"/>
    <w:bookmarkEnd w:id="34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D0C41" w14:textId="77777777" w:rsidR="002F64B1" w:rsidRDefault="002F64B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55680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15A95"/>
    <w:multiLevelType w:val="hybridMultilevel"/>
    <w:tmpl w:val="750E140E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513316"/>
    <w:multiLevelType w:val="hybridMultilevel"/>
    <w:tmpl w:val="E6886AD8"/>
    <w:lvl w:ilvl="0" w:tplc="7FB83BA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3A4814"/>
    <w:multiLevelType w:val="hybridMultilevel"/>
    <w:tmpl w:val="BAC6CD62"/>
    <w:lvl w:ilvl="0" w:tplc="147C48C6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23746"/>
    <w:multiLevelType w:val="hybridMultilevel"/>
    <w:tmpl w:val="25D02226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D3F5737"/>
    <w:multiLevelType w:val="hybridMultilevel"/>
    <w:tmpl w:val="91F026D6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313DE0"/>
    <w:multiLevelType w:val="hybridMultilevel"/>
    <w:tmpl w:val="16CE579C"/>
    <w:lvl w:ilvl="0" w:tplc="4A6EEF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15C78"/>
    <w:multiLevelType w:val="hybridMultilevel"/>
    <w:tmpl w:val="FE083764"/>
    <w:lvl w:ilvl="0" w:tplc="040E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62E66CBA"/>
    <w:multiLevelType w:val="multilevel"/>
    <w:tmpl w:val="C4881BA8"/>
    <w:lvl w:ilvl="0">
      <w:start w:val="1"/>
      <w:numFmt w:val="decimal"/>
      <w:pStyle w:val="SZ1"/>
      <w:lvlText w:val="%1"/>
      <w:lvlJc w:val="left"/>
      <w:pPr>
        <w:ind w:left="858" w:hanging="432"/>
      </w:pPr>
      <w:rPr>
        <w:rFonts w:hint="default"/>
        <w:b/>
        <w:sz w:val="28"/>
      </w:rPr>
    </w:lvl>
    <w:lvl w:ilvl="1">
      <w:start w:val="1"/>
      <w:numFmt w:val="decimal"/>
      <w:pStyle w:val="SZ2"/>
      <w:lvlText w:val="%1.%2"/>
      <w:lvlJc w:val="left"/>
      <w:pPr>
        <w:ind w:left="1143" w:hanging="576"/>
      </w:pPr>
      <w:rPr>
        <w:rFonts w:hint="default"/>
        <w:sz w:val="22"/>
        <w:szCs w:val="24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6B420E53"/>
    <w:multiLevelType w:val="hybridMultilevel"/>
    <w:tmpl w:val="FA44BFB0"/>
    <w:lvl w:ilvl="0" w:tplc="44AE5B7E">
      <w:start w:val="1"/>
      <w:numFmt w:val="upperRoman"/>
      <w:lvlText w:val="%1"/>
      <w:lvlJc w:val="righ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E2A8D"/>
    <w:multiLevelType w:val="multilevel"/>
    <w:tmpl w:val="4BD239AC"/>
    <w:lvl w:ilvl="0">
      <w:start w:val="1"/>
      <w:numFmt w:val="bullet"/>
      <w:lvlText w:val=""/>
      <w:lvlJc w:val="left"/>
      <w:pPr>
        <w:tabs>
          <w:tab w:val="num" w:pos="-840"/>
        </w:tabs>
        <w:ind w:left="-8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20"/>
        </w:tabs>
        <w:ind w:left="-1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1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4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6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25270D"/>
    <w:multiLevelType w:val="hybridMultilevel"/>
    <w:tmpl w:val="9BF2FE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1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CB"/>
    <w:rsid w:val="00091B14"/>
    <w:rsid w:val="0009373B"/>
    <w:rsid w:val="000F092E"/>
    <w:rsid w:val="000F77BB"/>
    <w:rsid w:val="001174E2"/>
    <w:rsid w:val="00120DB7"/>
    <w:rsid w:val="001B7307"/>
    <w:rsid w:val="001D2134"/>
    <w:rsid w:val="001E050C"/>
    <w:rsid w:val="00235BD7"/>
    <w:rsid w:val="00260705"/>
    <w:rsid w:val="002D09E3"/>
    <w:rsid w:val="002F64B1"/>
    <w:rsid w:val="002F7BC5"/>
    <w:rsid w:val="003A6A01"/>
    <w:rsid w:val="003B2535"/>
    <w:rsid w:val="003C54BD"/>
    <w:rsid w:val="003D55F6"/>
    <w:rsid w:val="00404E07"/>
    <w:rsid w:val="00405D4C"/>
    <w:rsid w:val="00407524"/>
    <w:rsid w:val="00414DBA"/>
    <w:rsid w:val="004637E1"/>
    <w:rsid w:val="0048171E"/>
    <w:rsid w:val="004B10AD"/>
    <w:rsid w:val="004F35CB"/>
    <w:rsid w:val="004F384D"/>
    <w:rsid w:val="00555149"/>
    <w:rsid w:val="005C2112"/>
    <w:rsid w:val="006803FC"/>
    <w:rsid w:val="00695C78"/>
    <w:rsid w:val="006B1DFA"/>
    <w:rsid w:val="006C4F28"/>
    <w:rsid w:val="006E13C5"/>
    <w:rsid w:val="006F78E2"/>
    <w:rsid w:val="00706177"/>
    <w:rsid w:val="00710291"/>
    <w:rsid w:val="0079608F"/>
    <w:rsid w:val="007C494E"/>
    <w:rsid w:val="007D65B6"/>
    <w:rsid w:val="007F673A"/>
    <w:rsid w:val="00815D79"/>
    <w:rsid w:val="00853241"/>
    <w:rsid w:val="008C71AF"/>
    <w:rsid w:val="008F3D7D"/>
    <w:rsid w:val="008F7DB2"/>
    <w:rsid w:val="0090108A"/>
    <w:rsid w:val="0097784F"/>
    <w:rsid w:val="009B06D6"/>
    <w:rsid w:val="009D4092"/>
    <w:rsid w:val="00A37DAD"/>
    <w:rsid w:val="00A544C6"/>
    <w:rsid w:val="00A95D02"/>
    <w:rsid w:val="00AB271C"/>
    <w:rsid w:val="00AD6FCB"/>
    <w:rsid w:val="00B3400B"/>
    <w:rsid w:val="00B45565"/>
    <w:rsid w:val="00B97B74"/>
    <w:rsid w:val="00BA53A6"/>
    <w:rsid w:val="00BC351F"/>
    <w:rsid w:val="00C0613F"/>
    <w:rsid w:val="00C37901"/>
    <w:rsid w:val="00C647B6"/>
    <w:rsid w:val="00C84224"/>
    <w:rsid w:val="00CA31F8"/>
    <w:rsid w:val="00D0496C"/>
    <w:rsid w:val="00D07F36"/>
    <w:rsid w:val="00D74AA0"/>
    <w:rsid w:val="00D758D0"/>
    <w:rsid w:val="00DC1E3D"/>
    <w:rsid w:val="00DD66F2"/>
    <w:rsid w:val="00E222BB"/>
    <w:rsid w:val="00E9222A"/>
    <w:rsid w:val="00EB76B2"/>
    <w:rsid w:val="00EC786B"/>
    <w:rsid w:val="00EF6509"/>
    <w:rsid w:val="00F12291"/>
    <w:rsid w:val="00F22369"/>
    <w:rsid w:val="00F65C9F"/>
    <w:rsid w:val="00F77056"/>
    <w:rsid w:val="00FE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E701B67"/>
  <w14:defaultImageDpi w14:val="300"/>
  <w15:docId w15:val="{5A0837D0-29DE-4942-AA47-2116D3DC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B3400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340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nhideWhenUsed/>
    <w:rsid w:val="00B3400B"/>
    <w:pPr>
      <w:keepNext/>
      <w:keepLines/>
      <w:numPr>
        <w:ilvl w:val="2"/>
        <w:numId w:val="3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Cmsor4">
    <w:name w:val="heading 4"/>
    <w:basedOn w:val="Norml"/>
    <w:next w:val="Norml"/>
    <w:link w:val="Cmsor4Char"/>
    <w:qFormat/>
    <w:rsid w:val="00B3400B"/>
    <w:pPr>
      <w:keepNext/>
      <w:numPr>
        <w:ilvl w:val="3"/>
        <w:numId w:val="3"/>
      </w:numPr>
      <w:spacing w:before="480" w:after="120" w:line="280" w:lineRule="atLeast"/>
      <w:outlineLvl w:val="3"/>
    </w:pPr>
    <w:rPr>
      <w:rFonts w:ascii="Arial" w:eastAsia="Times New Roman" w:hAnsi="Arial" w:cs="Arial"/>
      <w:b/>
      <w:bCs/>
      <w:i/>
      <w:iCs/>
      <w:lang w:eastAsia="hu-HU"/>
    </w:rPr>
  </w:style>
  <w:style w:type="paragraph" w:styleId="Cmsor5">
    <w:name w:val="heading 5"/>
    <w:basedOn w:val="Norml"/>
    <w:next w:val="Norml"/>
    <w:link w:val="Cmsor5Char"/>
    <w:rsid w:val="00B3400B"/>
    <w:pPr>
      <w:keepNext/>
      <w:numPr>
        <w:ilvl w:val="4"/>
        <w:numId w:val="3"/>
      </w:numPr>
      <w:spacing w:before="320" w:after="120"/>
      <w:outlineLvl w:val="4"/>
    </w:pPr>
    <w:rPr>
      <w:rFonts w:ascii="Arial" w:eastAsia="Times New Roman" w:hAnsi="Arial" w:cs="Arial"/>
      <w:b/>
      <w:bCs/>
      <w:i/>
      <w:iCs/>
      <w:sz w:val="22"/>
      <w:szCs w:val="22"/>
      <w:lang w:eastAsia="hu-HU"/>
    </w:rPr>
  </w:style>
  <w:style w:type="paragraph" w:styleId="Cmsor6">
    <w:name w:val="heading 6"/>
    <w:basedOn w:val="Norml"/>
    <w:next w:val="Norml"/>
    <w:link w:val="Cmsor6Char"/>
    <w:rsid w:val="00B3400B"/>
    <w:pPr>
      <w:keepNext/>
      <w:numPr>
        <w:ilvl w:val="5"/>
        <w:numId w:val="3"/>
      </w:numPr>
      <w:outlineLvl w:val="5"/>
    </w:pPr>
    <w:rPr>
      <w:rFonts w:ascii="Arial" w:eastAsia="Times New Roman" w:hAnsi="Arial" w:cs="Arial"/>
      <w:b/>
      <w:bCs/>
      <w:sz w:val="28"/>
      <w:szCs w:val="28"/>
      <w:lang w:eastAsia="hu-HU"/>
    </w:rPr>
  </w:style>
  <w:style w:type="paragraph" w:styleId="Cmsor7">
    <w:name w:val="heading 7"/>
    <w:basedOn w:val="Norml"/>
    <w:next w:val="Norml"/>
    <w:link w:val="Cmsor7Char"/>
    <w:rsid w:val="00B3400B"/>
    <w:pPr>
      <w:keepNext/>
      <w:numPr>
        <w:ilvl w:val="6"/>
        <w:numId w:val="3"/>
      </w:numPr>
      <w:outlineLvl w:val="6"/>
    </w:pPr>
    <w:rPr>
      <w:rFonts w:ascii="Arial" w:eastAsia="Times New Roman" w:hAnsi="Arial" w:cs="Arial"/>
      <w:i/>
      <w:iCs/>
      <w:lang w:eastAsia="hu-HU"/>
    </w:rPr>
  </w:style>
  <w:style w:type="paragraph" w:styleId="Cmsor8">
    <w:name w:val="heading 8"/>
    <w:basedOn w:val="Norml"/>
    <w:next w:val="Norml"/>
    <w:link w:val="Cmsor8Char"/>
    <w:rsid w:val="00B3400B"/>
    <w:pPr>
      <w:numPr>
        <w:ilvl w:val="7"/>
        <w:numId w:val="3"/>
      </w:numPr>
      <w:tabs>
        <w:tab w:val="left" w:pos="1134"/>
      </w:tabs>
      <w:spacing w:before="240" w:after="60" w:line="280" w:lineRule="atLeast"/>
      <w:jc w:val="both"/>
      <w:outlineLvl w:val="7"/>
    </w:pPr>
    <w:rPr>
      <w:rFonts w:ascii="Arial" w:eastAsia="Times New Roman" w:hAnsi="Arial" w:cs="Arial"/>
      <w:i/>
      <w:iCs/>
      <w:sz w:val="22"/>
      <w:szCs w:val="22"/>
      <w:lang w:eastAsia="hu-HU"/>
    </w:rPr>
  </w:style>
  <w:style w:type="paragraph" w:styleId="Cmsor9">
    <w:name w:val="heading 9"/>
    <w:basedOn w:val="Norml"/>
    <w:next w:val="Norml"/>
    <w:link w:val="Cmsor9Char"/>
    <w:rsid w:val="00B3400B"/>
    <w:pPr>
      <w:numPr>
        <w:ilvl w:val="8"/>
        <w:numId w:val="3"/>
      </w:numPr>
      <w:tabs>
        <w:tab w:val="left" w:pos="1134"/>
      </w:tabs>
      <w:spacing w:before="240" w:after="60" w:line="280" w:lineRule="atLeast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B7307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1B7307"/>
    <w:rPr>
      <w:rFonts w:ascii="Lucida Grande" w:hAnsi="Lucida Grande" w:cs="Lucida Grande"/>
      <w:sz w:val="18"/>
      <w:szCs w:val="18"/>
      <w:lang w:val="hu-HU"/>
    </w:rPr>
  </w:style>
  <w:style w:type="paragraph" w:styleId="lfej">
    <w:name w:val="header"/>
    <w:basedOn w:val="Norml"/>
    <w:link w:val="lfejChar"/>
    <w:uiPriority w:val="99"/>
    <w:unhideWhenUsed/>
    <w:rsid w:val="001B7307"/>
    <w:pPr>
      <w:tabs>
        <w:tab w:val="center" w:pos="4320"/>
        <w:tab w:val="right" w:pos="8640"/>
      </w:tabs>
    </w:pPr>
  </w:style>
  <w:style w:type="character" w:customStyle="1" w:styleId="lfejChar">
    <w:name w:val="Élőfej Char"/>
    <w:link w:val="lfej"/>
    <w:uiPriority w:val="99"/>
    <w:rsid w:val="001B7307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1B7307"/>
    <w:pPr>
      <w:tabs>
        <w:tab w:val="center" w:pos="4320"/>
        <w:tab w:val="right" w:pos="8640"/>
      </w:tabs>
    </w:pPr>
  </w:style>
  <w:style w:type="character" w:customStyle="1" w:styleId="llbChar">
    <w:name w:val="Élőláb Char"/>
    <w:link w:val="llb"/>
    <w:uiPriority w:val="99"/>
    <w:rsid w:val="001B7307"/>
    <w:rPr>
      <w:lang w:val="hu-HU"/>
    </w:rPr>
  </w:style>
  <w:style w:type="paragraph" w:customStyle="1" w:styleId="BasicParagraph">
    <w:name w:val="[Basic Paragraph]"/>
    <w:basedOn w:val="Norml"/>
    <w:uiPriority w:val="99"/>
    <w:rsid w:val="00B45565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Cmsor1Char">
    <w:name w:val="Címsor 1 Char"/>
    <w:basedOn w:val="Bekezdsalapbettpusa"/>
    <w:link w:val="Cmsor1"/>
    <w:uiPriority w:val="9"/>
    <w:rsid w:val="00B340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Cmsor3Char">
    <w:name w:val="Címsor 3 Char"/>
    <w:basedOn w:val="Bekezdsalapbettpusa"/>
    <w:link w:val="Cmsor3"/>
    <w:rsid w:val="00B3400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Cmsor4Char">
    <w:name w:val="Címsor 4 Char"/>
    <w:basedOn w:val="Bekezdsalapbettpusa"/>
    <w:link w:val="Cmsor4"/>
    <w:rsid w:val="00B3400B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rsid w:val="00B3400B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Cmsor6Char">
    <w:name w:val="Címsor 6 Char"/>
    <w:basedOn w:val="Bekezdsalapbettpusa"/>
    <w:link w:val="Cmsor6"/>
    <w:rsid w:val="00B3400B"/>
    <w:rPr>
      <w:rFonts w:ascii="Arial" w:eastAsia="Times New Roman" w:hAnsi="Arial" w:cs="Arial"/>
      <w:b/>
      <w:bCs/>
      <w:sz w:val="28"/>
      <w:szCs w:val="28"/>
    </w:rPr>
  </w:style>
  <w:style w:type="character" w:customStyle="1" w:styleId="Cmsor7Char">
    <w:name w:val="Címsor 7 Char"/>
    <w:basedOn w:val="Bekezdsalapbettpusa"/>
    <w:link w:val="Cmsor7"/>
    <w:rsid w:val="00B3400B"/>
    <w:rPr>
      <w:rFonts w:ascii="Arial" w:eastAsia="Times New Roman" w:hAnsi="Arial" w:cs="Arial"/>
      <w:i/>
      <w:iCs/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B3400B"/>
    <w:rPr>
      <w:rFonts w:ascii="Arial" w:eastAsia="Times New Roman" w:hAnsi="Arial" w:cs="Arial"/>
      <w:i/>
      <w:iCs/>
      <w:sz w:val="22"/>
      <w:szCs w:val="22"/>
    </w:rPr>
  </w:style>
  <w:style w:type="character" w:customStyle="1" w:styleId="Cmsor9Char">
    <w:name w:val="Címsor 9 Char"/>
    <w:basedOn w:val="Bekezdsalapbettpusa"/>
    <w:link w:val="Cmsor9"/>
    <w:rsid w:val="00B3400B"/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Szvegtrzs">
    <w:name w:val="Body Text"/>
    <w:basedOn w:val="Norml"/>
    <w:link w:val="SzvegtrzsChar"/>
    <w:rsid w:val="00B3400B"/>
    <w:pPr>
      <w:jc w:val="both"/>
    </w:pPr>
    <w:rPr>
      <w:rFonts w:ascii="Arial" w:eastAsia="Times New Roman" w:hAnsi="Arial" w:cs="Arial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3400B"/>
    <w:rPr>
      <w:rFonts w:ascii="Arial" w:eastAsia="Times New Roman" w:hAnsi="Arial" w:cs="Arial"/>
      <w:sz w:val="24"/>
      <w:szCs w:val="24"/>
    </w:rPr>
  </w:style>
  <w:style w:type="character" w:styleId="Hiperhivatkozs">
    <w:name w:val="Hyperlink"/>
    <w:basedOn w:val="Bekezdsalapbettpusa"/>
    <w:uiPriority w:val="99"/>
    <w:rsid w:val="00B3400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3400B"/>
    <w:pPr>
      <w:ind w:left="720"/>
      <w:contextualSpacing/>
    </w:pPr>
    <w:rPr>
      <w:rFonts w:ascii="Times New Roman" w:eastAsia="Times New Roman" w:hAnsi="Times New Roman"/>
      <w:bCs/>
      <w:lang w:eastAsia="hu-HU"/>
    </w:rPr>
  </w:style>
  <w:style w:type="paragraph" w:customStyle="1" w:styleId="WW-Listafolytatsa3">
    <w:name w:val="WW-Lista folytatása 3"/>
    <w:basedOn w:val="Norml"/>
    <w:rsid w:val="00B3400B"/>
    <w:pPr>
      <w:suppressAutoHyphens/>
      <w:spacing w:after="120"/>
      <w:ind w:left="849"/>
    </w:pPr>
    <w:rPr>
      <w:rFonts w:ascii="Times New Roman" w:eastAsia="Times New Roman" w:hAnsi="Times New Roman"/>
      <w:lang w:eastAsia="ar-SA"/>
    </w:rPr>
  </w:style>
  <w:style w:type="paragraph" w:styleId="Szvegtrzsbehzssal">
    <w:name w:val="Body Text Indent"/>
    <w:basedOn w:val="Norml"/>
    <w:link w:val="SzvegtrzsbehzssalChar"/>
    <w:rsid w:val="00B3400B"/>
    <w:pPr>
      <w:ind w:firstLine="360"/>
      <w:jc w:val="both"/>
    </w:pPr>
    <w:rPr>
      <w:rFonts w:ascii="Times New Roman" w:eastAsia="Times New Roman" w:hAnsi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B3400B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WW-Szvegtrzsbehzssal2">
    <w:name w:val="WW-Szövegtörzs behúzással 2"/>
    <w:basedOn w:val="Norml"/>
    <w:rsid w:val="00B3400B"/>
    <w:pPr>
      <w:suppressAutoHyphens/>
      <w:ind w:left="284"/>
      <w:jc w:val="both"/>
    </w:pPr>
    <w:rPr>
      <w:rFonts w:ascii="Times New Roman" w:eastAsia="Times New Roman" w:hAnsi="Times New Roman"/>
      <w:lang w:eastAsia="ar-SA"/>
    </w:rPr>
  </w:style>
  <w:style w:type="paragraph" w:customStyle="1" w:styleId="mell">
    <w:name w:val="mell"/>
    <w:basedOn w:val="Norml"/>
    <w:rsid w:val="00B3400B"/>
    <w:pPr>
      <w:suppressAutoHyphens/>
      <w:spacing w:before="240"/>
    </w:pPr>
    <w:rPr>
      <w:rFonts w:ascii="Times New Roman" w:eastAsia="Times New Roman" w:hAnsi="Times New Roman"/>
      <w:lang w:eastAsia="ar-SA"/>
    </w:rPr>
  </w:style>
  <w:style w:type="paragraph" w:customStyle="1" w:styleId="WW-Szvegtrzs2">
    <w:name w:val="WW-Szövegtörzs 2"/>
    <w:basedOn w:val="Norml"/>
    <w:rsid w:val="00B3400B"/>
    <w:pPr>
      <w:suppressAutoHyphens/>
      <w:spacing w:line="36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SZ2">
    <w:name w:val="ÜSZ 2"/>
    <w:basedOn w:val="Cmsor2"/>
    <w:link w:val="SZ2Char"/>
    <w:qFormat/>
    <w:rsid w:val="00B3400B"/>
    <w:pPr>
      <w:keepLines w:val="0"/>
      <w:numPr>
        <w:ilvl w:val="1"/>
        <w:numId w:val="3"/>
      </w:numPr>
      <w:spacing w:before="360" w:after="360" w:line="300" w:lineRule="atLeast"/>
      <w:jc w:val="both"/>
    </w:pPr>
    <w:rPr>
      <w:rFonts w:asciiTheme="minorHAnsi" w:eastAsia="Times New Roman" w:hAnsiTheme="minorHAnsi" w:cs="Times New Roman"/>
      <w:b/>
      <w:bCs/>
      <w:caps/>
      <w:color w:val="auto"/>
      <w:sz w:val="22"/>
      <w:szCs w:val="22"/>
      <w:lang w:eastAsia="hu-HU"/>
    </w:rPr>
  </w:style>
  <w:style w:type="paragraph" w:customStyle="1" w:styleId="SZ1">
    <w:name w:val="ÜSZ 1"/>
    <w:basedOn w:val="Cmsor1"/>
    <w:qFormat/>
    <w:rsid w:val="00B3400B"/>
    <w:pPr>
      <w:keepLines w:val="0"/>
      <w:pageBreakBefore/>
      <w:numPr>
        <w:numId w:val="3"/>
      </w:numPr>
      <w:shd w:val="solid" w:color="FFFFFF" w:fill="FFFFFF"/>
      <w:tabs>
        <w:tab w:val="num" w:pos="360"/>
      </w:tabs>
      <w:spacing w:before="120" w:after="240" w:line="280" w:lineRule="atLeast"/>
      <w:ind w:left="0" w:firstLine="0"/>
    </w:pPr>
    <w:rPr>
      <w:rFonts w:asciiTheme="minorHAnsi" w:eastAsia="Times New Roman" w:hAnsiTheme="minorHAnsi" w:cs="Times New Roman"/>
      <w:color w:val="auto"/>
      <w:szCs w:val="22"/>
      <w:lang w:eastAsia="hu-HU"/>
    </w:rPr>
  </w:style>
  <w:style w:type="character" w:customStyle="1" w:styleId="SZ2Char">
    <w:name w:val="ÜSZ 2 Char"/>
    <w:basedOn w:val="Bekezdsalapbettpusa"/>
    <w:link w:val="SZ2"/>
    <w:rsid w:val="00B3400B"/>
    <w:rPr>
      <w:rFonts w:asciiTheme="minorHAnsi" w:eastAsia="Times New Roman" w:hAnsiTheme="minorHAnsi"/>
      <w:b/>
      <w:bCs/>
      <w:caps/>
      <w:sz w:val="22"/>
      <w:szCs w:val="22"/>
    </w:rPr>
  </w:style>
  <w:style w:type="paragraph" w:customStyle="1" w:styleId="StlusSZ4">
    <w:name w:val="Stílus ÜSZ4"/>
    <w:basedOn w:val="Cmsor4"/>
    <w:link w:val="StlusSZ4Char"/>
    <w:qFormat/>
    <w:rsid w:val="00B3400B"/>
    <w:rPr>
      <w:i w:val="0"/>
    </w:rPr>
  </w:style>
  <w:style w:type="character" w:customStyle="1" w:styleId="StlusSZ4Char">
    <w:name w:val="Stílus ÜSZ4 Char"/>
    <w:basedOn w:val="Cmsor4Char"/>
    <w:link w:val="StlusSZ4"/>
    <w:rsid w:val="00B3400B"/>
    <w:rPr>
      <w:rFonts w:ascii="Arial" w:eastAsia="Times New Roman" w:hAnsi="Arial" w:cs="Arial"/>
      <w:b/>
      <w:bCs/>
      <w:i w:val="0"/>
      <w:i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3400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0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dispatcher@mfgt.h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fgt.h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4459\Desktop\MFGT%20szerz&#337;d&#233;s%20sablon%20UJ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47D6492E5E9004391932E88BB125995" ma:contentTypeVersion="0" ma:contentTypeDescription="Új dokumentum létrehozása." ma:contentTypeScope="" ma:versionID="ac365a43a44fe74ff248c353108e40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88a824e525308f316bc8b4c85b844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578147-DFCB-491B-9684-7F50767AC7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73072E-A1B4-4F60-A7F6-E318E5900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EDCFBF-8BB1-4CED-B4D0-3692CF247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053672-475B-45F6-B801-3F48665C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MFGT szerződés sablon UJ</Template>
  <TotalTime>1</TotalTime>
  <Pages>18</Pages>
  <Words>3627</Words>
  <Characters>25032</Characters>
  <Application>Microsoft Office Word</Application>
  <DocSecurity>0</DocSecurity>
  <Lines>208</Lines>
  <Paragraphs>57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goog@hung-ister.hu</Company>
  <LinksUpToDate>false</LinksUpToDate>
  <CharactersWithSpaces>28602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Bencsik Tímea</dc:creator>
  <cp:lastModifiedBy>Pulai Fruzsina</cp:lastModifiedBy>
  <cp:revision>3</cp:revision>
  <cp:lastPrinted>2013-12-07T09:05:00Z</cp:lastPrinted>
  <dcterms:created xsi:type="dcterms:W3CDTF">2019-09-17T11:23:00Z</dcterms:created>
  <dcterms:modified xsi:type="dcterms:W3CDTF">2019-09-17T11:24:00Z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0x010100947D6492E5E9004391932E88BB125995</vt:lpwstr>
  </property>
</Properties>
</file>